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cstheme="minorHAnsi"/>
        </w:rPr>
        <w:id w:val="-263454100"/>
        <w:placeholder>
          <w:docPart w:val="DefaultPlaceholder_-1854013438"/>
        </w:placeholder>
        <w:comboBox>
          <w:listItem w:value="Choose an item."/>
          <w:listItem w:displayText="COUNCIL ASSESSMENT REPORT" w:value="COUNCIL ASSESSMENT REPORT"/>
          <w:listItem w:displayText="COUNCIL ASSESSMENT SUPPLEMENTARY REPORT" w:value="COUNCIL ASSESSMENT SUPPLEMENTARY REPORT"/>
        </w:comboBox>
      </w:sdtPr>
      <w:sdtContent>
        <w:p w14:paraId="31B5F46A" w14:textId="5E3D342A" w:rsidR="000E2542" w:rsidRPr="009B4667" w:rsidRDefault="008A1BDB" w:rsidP="00962E4F">
          <w:pPr>
            <w:jc w:val="center"/>
            <w:rPr>
              <w:rFonts w:cstheme="minorHAnsi"/>
            </w:rPr>
          </w:pPr>
          <w:r>
            <w:rPr>
              <w:rFonts w:cstheme="minorHAnsi"/>
            </w:rPr>
            <w:t>COUNCIL ASSESSMENT REPORT</w:t>
          </w:r>
        </w:p>
      </w:sdtContent>
    </w:sdt>
    <w:tbl>
      <w:tblPr>
        <w:tblW w:w="5506" w:type="pct"/>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4"/>
        <w:gridCol w:w="5784"/>
        <w:gridCol w:w="1449"/>
        <w:gridCol w:w="11"/>
      </w:tblGrid>
      <w:tr w:rsidR="009B4667" w:rsidRPr="009B4667" w14:paraId="6F63DEC2" w14:textId="77777777" w:rsidTr="009B4667">
        <w:trPr>
          <w:gridAfter w:val="1"/>
          <w:wAfter w:w="6" w:type="dxa"/>
        </w:trPr>
        <w:tc>
          <w:tcPr>
            <w:tcW w:w="2684" w:type="dxa"/>
            <w:shd w:val="clear" w:color="auto" w:fill="E7E6E6"/>
          </w:tcPr>
          <w:p w14:paraId="69C84D35" w14:textId="77777777" w:rsidR="00962E4F" w:rsidRPr="00914689" w:rsidRDefault="00962E4F" w:rsidP="00626BCD">
            <w:pPr>
              <w:spacing w:after="120"/>
              <w:rPr>
                <w:rFonts w:cstheme="minorHAnsi"/>
                <w:b/>
                <w:bCs/>
                <w:sz w:val="19"/>
                <w:szCs w:val="19"/>
              </w:rPr>
            </w:pPr>
            <w:r w:rsidRPr="00914689">
              <w:rPr>
                <w:rFonts w:cstheme="minorHAnsi"/>
                <w:b/>
                <w:bCs/>
                <w:sz w:val="19"/>
                <w:szCs w:val="19"/>
              </w:rPr>
              <w:t>Panel Reference</w:t>
            </w:r>
          </w:p>
        </w:tc>
        <w:tc>
          <w:tcPr>
            <w:tcW w:w="7234" w:type="dxa"/>
            <w:gridSpan w:val="2"/>
          </w:tcPr>
          <w:p w14:paraId="4446E8F5" w14:textId="3A937FA0" w:rsidR="00962E4F" w:rsidRPr="00702BB5" w:rsidRDefault="00702BB5" w:rsidP="00626BCD">
            <w:pPr>
              <w:rPr>
                <w:rFonts w:cstheme="minorHAnsi"/>
                <w:sz w:val="19"/>
                <w:szCs w:val="19"/>
              </w:rPr>
            </w:pPr>
            <w:r w:rsidRPr="00702BB5">
              <w:rPr>
                <w:rFonts w:cstheme="minorHAnsi"/>
                <w:sz w:val="19"/>
                <w:szCs w:val="19"/>
              </w:rPr>
              <w:t>PPSSSH-187</w:t>
            </w:r>
          </w:p>
        </w:tc>
      </w:tr>
      <w:tr w:rsidR="009B4667" w:rsidRPr="009B4667" w14:paraId="6320D7B5" w14:textId="77777777" w:rsidTr="009B4667">
        <w:trPr>
          <w:gridAfter w:val="1"/>
          <w:wAfter w:w="6" w:type="dxa"/>
        </w:trPr>
        <w:tc>
          <w:tcPr>
            <w:tcW w:w="2684" w:type="dxa"/>
            <w:shd w:val="clear" w:color="auto" w:fill="E7E6E6"/>
          </w:tcPr>
          <w:p w14:paraId="6565BDEC" w14:textId="77777777" w:rsidR="00962E4F" w:rsidRPr="00914689" w:rsidRDefault="00962E4F" w:rsidP="00626BCD">
            <w:pPr>
              <w:spacing w:after="120"/>
              <w:rPr>
                <w:rFonts w:cstheme="minorHAnsi"/>
                <w:b/>
                <w:bCs/>
                <w:sz w:val="19"/>
                <w:szCs w:val="19"/>
              </w:rPr>
            </w:pPr>
            <w:r w:rsidRPr="00914689">
              <w:rPr>
                <w:rFonts w:cstheme="minorHAnsi"/>
                <w:b/>
                <w:bCs/>
                <w:sz w:val="19"/>
                <w:szCs w:val="19"/>
              </w:rPr>
              <w:t>DA Number</w:t>
            </w:r>
          </w:p>
        </w:tc>
        <w:tc>
          <w:tcPr>
            <w:tcW w:w="7234" w:type="dxa"/>
            <w:gridSpan w:val="2"/>
          </w:tcPr>
          <w:p w14:paraId="0B33F3E9" w14:textId="4793E26F" w:rsidR="00962E4F" w:rsidRPr="00702BB5" w:rsidRDefault="00702BB5" w:rsidP="00626BCD">
            <w:pPr>
              <w:rPr>
                <w:rFonts w:cstheme="minorHAnsi"/>
                <w:sz w:val="19"/>
                <w:szCs w:val="19"/>
              </w:rPr>
            </w:pPr>
            <w:r w:rsidRPr="00702BB5">
              <w:rPr>
                <w:rFonts w:cstheme="minorHAnsi"/>
                <w:sz w:val="19"/>
                <w:szCs w:val="19"/>
              </w:rPr>
              <w:t>DA2024/0609</w:t>
            </w:r>
          </w:p>
        </w:tc>
      </w:tr>
      <w:tr w:rsidR="009B4667" w:rsidRPr="009B4667" w14:paraId="7702D90F" w14:textId="77777777" w:rsidTr="009B4667">
        <w:trPr>
          <w:gridAfter w:val="1"/>
          <w:wAfter w:w="6" w:type="dxa"/>
        </w:trPr>
        <w:tc>
          <w:tcPr>
            <w:tcW w:w="2684" w:type="dxa"/>
            <w:shd w:val="clear" w:color="auto" w:fill="E7E6E6"/>
          </w:tcPr>
          <w:p w14:paraId="7E001F14" w14:textId="77777777" w:rsidR="00962E4F" w:rsidRPr="00914689" w:rsidRDefault="00962E4F" w:rsidP="00626BCD">
            <w:pPr>
              <w:spacing w:after="120"/>
              <w:rPr>
                <w:rFonts w:cstheme="minorHAnsi"/>
                <w:b/>
                <w:bCs/>
                <w:sz w:val="19"/>
                <w:szCs w:val="19"/>
              </w:rPr>
            </w:pPr>
            <w:r w:rsidRPr="00914689">
              <w:rPr>
                <w:rFonts w:cstheme="minorHAnsi"/>
                <w:b/>
                <w:bCs/>
                <w:sz w:val="19"/>
                <w:szCs w:val="19"/>
              </w:rPr>
              <w:t>LGA</w:t>
            </w:r>
          </w:p>
        </w:tc>
        <w:tc>
          <w:tcPr>
            <w:tcW w:w="7234" w:type="dxa"/>
            <w:gridSpan w:val="2"/>
          </w:tcPr>
          <w:p w14:paraId="65B54AC8" w14:textId="4DF2C2D7" w:rsidR="00962E4F" w:rsidRPr="00702BB5" w:rsidRDefault="00702BB5" w:rsidP="00626BCD">
            <w:pPr>
              <w:rPr>
                <w:rFonts w:cstheme="minorHAnsi"/>
                <w:sz w:val="19"/>
                <w:szCs w:val="19"/>
              </w:rPr>
            </w:pPr>
            <w:r w:rsidRPr="00702BB5">
              <w:rPr>
                <w:rFonts w:cstheme="minorHAnsi"/>
                <w:sz w:val="19"/>
                <w:szCs w:val="19"/>
              </w:rPr>
              <w:t>Georges River Council</w:t>
            </w:r>
          </w:p>
        </w:tc>
      </w:tr>
      <w:tr w:rsidR="009B4667" w:rsidRPr="009B4667" w14:paraId="48699CC6" w14:textId="77777777" w:rsidTr="009B4667">
        <w:trPr>
          <w:gridAfter w:val="1"/>
          <w:wAfter w:w="6" w:type="dxa"/>
        </w:trPr>
        <w:tc>
          <w:tcPr>
            <w:tcW w:w="2684" w:type="dxa"/>
            <w:shd w:val="clear" w:color="auto" w:fill="E7E6E6"/>
          </w:tcPr>
          <w:p w14:paraId="434DFEB3" w14:textId="77777777" w:rsidR="00962E4F" w:rsidRPr="00914689" w:rsidRDefault="00962E4F" w:rsidP="00626BCD">
            <w:pPr>
              <w:spacing w:after="120"/>
              <w:rPr>
                <w:rFonts w:cstheme="minorHAnsi"/>
                <w:b/>
                <w:bCs/>
                <w:sz w:val="19"/>
                <w:szCs w:val="19"/>
              </w:rPr>
            </w:pPr>
            <w:r w:rsidRPr="00914689">
              <w:rPr>
                <w:rFonts w:cstheme="minorHAnsi"/>
                <w:b/>
                <w:bCs/>
                <w:sz w:val="19"/>
                <w:szCs w:val="19"/>
              </w:rPr>
              <w:t>Proposed Development</w:t>
            </w:r>
          </w:p>
        </w:tc>
        <w:tc>
          <w:tcPr>
            <w:tcW w:w="7234" w:type="dxa"/>
            <w:gridSpan w:val="2"/>
          </w:tcPr>
          <w:p w14:paraId="2230E262" w14:textId="05F1EF41" w:rsidR="00962E4F" w:rsidRPr="00702BB5" w:rsidRDefault="00702BB5" w:rsidP="00626BCD">
            <w:pPr>
              <w:rPr>
                <w:rFonts w:cstheme="minorHAnsi"/>
                <w:sz w:val="19"/>
                <w:szCs w:val="19"/>
              </w:rPr>
            </w:pPr>
            <w:r w:rsidRPr="00702BB5">
              <w:rPr>
                <w:rFonts w:cstheme="minorHAnsi"/>
                <w:sz w:val="19"/>
                <w:szCs w:val="19"/>
              </w:rPr>
              <w:t>Demolition of existing demountable buildings and construction of a new two storey science laboratory building with associated landscaping and site infrastructure</w:t>
            </w:r>
          </w:p>
        </w:tc>
      </w:tr>
      <w:tr w:rsidR="009B4667" w:rsidRPr="009B4667" w14:paraId="2488D2C3" w14:textId="77777777" w:rsidTr="009B4667">
        <w:trPr>
          <w:gridAfter w:val="1"/>
          <w:wAfter w:w="6" w:type="dxa"/>
        </w:trPr>
        <w:tc>
          <w:tcPr>
            <w:tcW w:w="2684" w:type="dxa"/>
            <w:shd w:val="clear" w:color="auto" w:fill="E7E6E6"/>
          </w:tcPr>
          <w:p w14:paraId="16B0233C" w14:textId="77777777" w:rsidR="00962E4F" w:rsidRPr="00914689" w:rsidRDefault="00962E4F" w:rsidP="00626BCD">
            <w:pPr>
              <w:spacing w:after="120"/>
              <w:rPr>
                <w:rFonts w:cstheme="minorHAnsi"/>
                <w:b/>
                <w:bCs/>
                <w:sz w:val="19"/>
                <w:szCs w:val="19"/>
              </w:rPr>
            </w:pPr>
            <w:r w:rsidRPr="00914689">
              <w:rPr>
                <w:rFonts w:cstheme="minorHAnsi"/>
                <w:b/>
                <w:bCs/>
                <w:sz w:val="19"/>
                <w:szCs w:val="19"/>
              </w:rPr>
              <w:t>Street Address</w:t>
            </w:r>
          </w:p>
        </w:tc>
        <w:tc>
          <w:tcPr>
            <w:tcW w:w="7234" w:type="dxa"/>
            <w:gridSpan w:val="2"/>
          </w:tcPr>
          <w:p w14:paraId="2F5D0098" w14:textId="77777777" w:rsidR="00702BB5" w:rsidRPr="00702BB5" w:rsidRDefault="00702BB5" w:rsidP="00847AAA">
            <w:pPr>
              <w:spacing w:after="0" w:line="240" w:lineRule="auto"/>
              <w:rPr>
                <w:rFonts w:cstheme="minorHAnsi"/>
                <w:sz w:val="19"/>
                <w:szCs w:val="19"/>
              </w:rPr>
            </w:pPr>
            <w:r w:rsidRPr="00702BB5">
              <w:rPr>
                <w:rFonts w:cstheme="minorHAnsi"/>
                <w:sz w:val="19"/>
                <w:szCs w:val="19"/>
              </w:rPr>
              <w:t>83-95 The Avenue, Hurstville NSW 2220</w:t>
            </w:r>
          </w:p>
          <w:p w14:paraId="1DEC8BDB" w14:textId="77777777" w:rsidR="00702BB5" w:rsidRPr="00702BB5" w:rsidRDefault="00702BB5" w:rsidP="00847AAA">
            <w:pPr>
              <w:spacing w:after="0" w:line="240" w:lineRule="auto"/>
              <w:rPr>
                <w:rFonts w:cstheme="minorHAnsi"/>
                <w:sz w:val="19"/>
                <w:szCs w:val="19"/>
              </w:rPr>
            </w:pPr>
            <w:r w:rsidRPr="00702BB5">
              <w:rPr>
                <w:rFonts w:cstheme="minorHAnsi"/>
                <w:sz w:val="19"/>
                <w:szCs w:val="19"/>
              </w:rPr>
              <w:t>78-98 Park Road, Hurstville NSW 2220</w:t>
            </w:r>
          </w:p>
          <w:p w14:paraId="6D82CA8D" w14:textId="77777777" w:rsidR="00702BB5" w:rsidRPr="00702BB5" w:rsidRDefault="00702BB5" w:rsidP="00847AAA">
            <w:pPr>
              <w:spacing w:after="0" w:line="240" w:lineRule="auto"/>
              <w:rPr>
                <w:rFonts w:cstheme="minorHAnsi"/>
                <w:sz w:val="19"/>
                <w:szCs w:val="19"/>
              </w:rPr>
            </w:pPr>
            <w:r w:rsidRPr="00702BB5">
              <w:rPr>
                <w:rFonts w:cstheme="minorHAnsi"/>
                <w:sz w:val="19"/>
                <w:szCs w:val="19"/>
              </w:rPr>
              <w:t>Lot 99 / DP 1595</w:t>
            </w:r>
          </w:p>
          <w:p w14:paraId="4DA17424" w14:textId="77777777" w:rsidR="00702BB5" w:rsidRPr="00702BB5" w:rsidRDefault="00702BB5" w:rsidP="00847AAA">
            <w:pPr>
              <w:spacing w:after="0" w:line="240" w:lineRule="auto"/>
              <w:rPr>
                <w:rFonts w:cstheme="minorHAnsi"/>
                <w:sz w:val="19"/>
                <w:szCs w:val="19"/>
              </w:rPr>
            </w:pPr>
            <w:r w:rsidRPr="00702BB5">
              <w:rPr>
                <w:rFonts w:cstheme="minorHAnsi"/>
                <w:sz w:val="19"/>
                <w:szCs w:val="19"/>
              </w:rPr>
              <w:t>Lot 2 / DP 166769</w:t>
            </w:r>
          </w:p>
          <w:p w14:paraId="45F158BA" w14:textId="77777777" w:rsidR="00702BB5" w:rsidRPr="00702BB5" w:rsidRDefault="00702BB5" w:rsidP="00847AAA">
            <w:pPr>
              <w:spacing w:after="0" w:line="240" w:lineRule="auto"/>
              <w:rPr>
                <w:rFonts w:cstheme="minorHAnsi"/>
                <w:sz w:val="19"/>
                <w:szCs w:val="19"/>
              </w:rPr>
            </w:pPr>
            <w:r w:rsidRPr="00702BB5">
              <w:rPr>
                <w:rFonts w:cstheme="minorHAnsi"/>
                <w:sz w:val="19"/>
                <w:szCs w:val="19"/>
              </w:rPr>
              <w:t>Lot 97 / DP 1595</w:t>
            </w:r>
          </w:p>
          <w:p w14:paraId="56E5B4A1" w14:textId="77777777" w:rsidR="00702BB5" w:rsidRPr="00702BB5" w:rsidRDefault="00702BB5" w:rsidP="00847AAA">
            <w:pPr>
              <w:spacing w:after="0" w:line="240" w:lineRule="auto"/>
              <w:rPr>
                <w:rFonts w:cstheme="minorHAnsi"/>
                <w:sz w:val="19"/>
                <w:szCs w:val="19"/>
              </w:rPr>
            </w:pPr>
            <w:r w:rsidRPr="00702BB5">
              <w:rPr>
                <w:rFonts w:cstheme="minorHAnsi"/>
                <w:sz w:val="19"/>
                <w:szCs w:val="19"/>
              </w:rPr>
              <w:t>Lot 1 / DP 166769</w:t>
            </w:r>
          </w:p>
          <w:p w14:paraId="454F7541" w14:textId="77777777" w:rsidR="00702BB5" w:rsidRPr="00702BB5" w:rsidRDefault="00702BB5" w:rsidP="00847AAA">
            <w:pPr>
              <w:spacing w:after="0" w:line="240" w:lineRule="auto"/>
              <w:rPr>
                <w:rFonts w:cstheme="minorHAnsi"/>
                <w:sz w:val="19"/>
                <w:szCs w:val="19"/>
              </w:rPr>
            </w:pPr>
            <w:r w:rsidRPr="00702BB5">
              <w:rPr>
                <w:rFonts w:cstheme="minorHAnsi"/>
                <w:sz w:val="19"/>
                <w:szCs w:val="19"/>
              </w:rPr>
              <w:t>Lot B / DP 332108</w:t>
            </w:r>
          </w:p>
          <w:p w14:paraId="1452269E" w14:textId="77777777" w:rsidR="00702BB5" w:rsidRPr="00702BB5" w:rsidRDefault="00702BB5" w:rsidP="00847AAA">
            <w:pPr>
              <w:spacing w:after="0" w:line="240" w:lineRule="auto"/>
              <w:rPr>
                <w:rFonts w:cstheme="minorHAnsi"/>
                <w:sz w:val="19"/>
                <w:szCs w:val="19"/>
              </w:rPr>
            </w:pPr>
            <w:r w:rsidRPr="00702BB5">
              <w:rPr>
                <w:rFonts w:cstheme="minorHAnsi"/>
                <w:sz w:val="19"/>
                <w:szCs w:val="19"/>
              </w:rPr>
              <w:t>Lot A / DP 363725</w:t>
            </w:r>
          </w:p>
          <w:p w14:paraId="2EA0335F" w14:textId="77777777" w:rsidR="00702BB5" w:rsidRPr="00702BB5" w:rsidRDefault="00702BB5" w:rsidP="00847AAA">
            <w:pPr>
              <w:spacing w:after="0" w:line="240" w:lineRule="auto"/>
              <w:rPr>
                <w:rFonts w:cstheme="minorHAnsi"/>
                <w:sz w:val="19"/>
                <w:szCs w:val="19"/>
              </w:rPr>
            </w:pPr>
            <w:r w:rsidRPr="00702BB5">
              <w:rPr>
                <w:rFonts w:cstheme="minorHAnsi"/>
                <w:sz w:val="19"/>
                <w:szCs w:val="19"/>
              </w:rPr>
              <w:t>Lot 27 / DP 1595</w:t>
            </w:r>
          </w:p>
          <w:p w14:paraId="7E447D53" w14:textId="52DF9149" w:rsidR="00962E4F" w:rsidRPr="00702BB5" w:rsidRDefault="00702BB5" w:rsidP="00847AAA">
            <w:pPr>
              <w:spacing w:after="0" w:line="240" w:lineRule="auto"/>
              <w:rPr>
                <w:rFonts w:cstheme="minorHAnsi"/>
                <w:sz w:val="19"/>
                <w:szCs w:val="19"/>
              </w:rPr>
            </w:pPr>
            <w:r w:rsidRPr="00702BB5">
              <w:rPr>
                <w:rFonts w:cstheme="minorHAnsi"/>
                <w:sz w:val="19"/>
                <w:szCs w:val="19"/>
              </w:rPr>
              <w:t>Lot 2 / DP 319591</w:t>
            </w:r>
          </w:p>
        </w:tc>
      </w:tr>
      <w:tr w:rsidR="009B4667" w:rsidRPr="009B4667" w14:paraId="2CB46A6D" w14:textId="77777777" w:rsidTr="009B4667">
        <w:trPr>
          <w:gridAfter w:val="1"/>
          <w:wAfter w:w="6" w:type="dxa"/>
        </w:trPr>
        <w:tc>
          <w:tcPr>
            <w:tcW w:w="2684" w:type="dxa"/>
            <w:shd w:val="clear" w:color="auto" w:fill="E7E6E6"/>
          </w:tcPr>
          <w:p w14:paraId="300A5530" w14:textId="77777777" w:rsidR="00962E4F" w:rsidRPr="00914689" w:rsidRDefault="00962E4F" w:rsidP="00626BCD">
            <w:pPr>
              <w:spacing w:after="120"/>
              <w:rPr>
                <w:rFonts w:cstheme="minorHAnsi"/>
                <w:b/>
                <w:bCs/>
                <w:sz w:val="19"/>
                <w:szCs w:val="19"/>
              </w:rPr>
            </w:pPr>
            <w:r w:rsidRPr="00914689">
              <w:rPr>
                <w:rFonts w:cstheme="minorHAnsi"/>
                <w:b/>
                <w:bCs/>
                <w:sz w:val="19"/>
                <w:szCs w:val="19"/>
              </w:rPr>
              <w:t>Applicant/Owner</w:t>
            </w:r>
          </w:p>
        </w:tc>
        <w:tc>
          <w:tcPr>
            <w:tcW w:w="7234" w:type="dxa"/>
            <w:gridSpan w:val="2"/>
          </w:tcPr>
          <w:p w14:paraId="1772DDD1" w14:textId="357AEC83" w:rsidR="00962E4F" w:rsidRPr="00914689" w:rsidRDefault="00702BB5" w:rsidP="00626BCD">
            <w:pPr>
              <w:tabs>
                <w:tab w:val="left" w:pos="5"/>
              </w:tabs>
              <w:jc w:val="both"/>
              <w:rPr>
                <w:rFonts w:cstheme="minorHAnsi"/>
                <w:sz w:val="19"/>
                <w:szCs w:val="19"/>
              </w:rPr>
            </w:pPr>
            <w:r w:rsidRPr="00702BB5">
              <w:rPr>
                <w:rFonts w:cstheme="minorHAnsi"/>
                <w:sz w:val="19"/>
                <w:szCs w:val="19"/>
              </w:rPr>
              <w:t>Anglican Schools Corporation</w:t>
            </w:r>
          </w:p>
        </w:tc>
      </w:tr>
      <w:tr w:rsidR="009B4667" w:rsidRPr="009B4667" w14:paraId="57556772" w14:textId="77777777" w:rsidTr="009B4667">
        <w:trPr>
          <w:gridAfter w:val="1"/>
          <w:wAfter w:w="6" w:type="dxa"/>
        </w:trPr>
        <w:tc>
          <w:tcPr>
            <w:tcW w:w="2684" w:type="dxa"/>
            <w:shd w:val="clear" w:color="auto" w:fill="E7E6E6"/>
          </w:tcPr>
          <w:p w14:paraId="2063A6B9" w14:textId="77777777" w:rsidR="00962E4F" w:rsidRPr="00914689" w:rsidRDefault="00962E4F" w:rsidP="00626BCD">
            <w:pPr>
              <w:spacing w:after="120"/>
              <w:rPr>
                <w:rFonts w:cstheme="minorHAnsi"/>
                <w:b/>
                <w:bCs/>
                <w:sz w:val="19"/>
                <w:szCs w:val="19"/>
              </w:rPr>
            </w:pPr>
            <w:r w:rsidRPr="00914689">
              <w:rPr>
                <w:rFonts w:cstheme="minorHAnsi"/>
                <w:b/>
                <w:bCs/>
                <w:sz w:val="19"/>
                <w:szCs w:val="19"/>
              </w:rPr>
              <w:t>Date of DA lodgement</w:t>
            </w:r>
          </w:p>
        </w:tc>
        <w:tc>
          <w:tcPr>
            <w:tcW w:w="7234" w:type="dxa"/>
            <w:gridSpan w:val="2"/>
          </w:tcPr>
          <w:p w14:paraId="29FFD9DB" w14:textId="023276D0" w:rsidR="00962E4F" w:rsidRPr="00914689" w:rsidRDefault="00000000" w:rsidP="00626BCD">
            <w:pPr>
              <w:tabs>
                <w:tab w:val="left" w:pos="5"/>
              </w:tabs>
              <w:jc w:val="both"/>
              <w:rPr>
                <w:rFonts w:cstheme="minorHAnsi"/>
                <w:sz w:val="19"/>
                <w:szCs w:val="19"/>
              </w:rPr>
            </w:pPr>
            <w:sdt>
              <w:sdtPr>
                <w:rPr>
                  <w:rFonts w:cstheme="minorHAnsi"/>
                  <w:sz w:val="19"/>
                  <w:szCs w:val="19"/>
                </w:rPr>
                <w:id w:val="998234965"/>
                <w:placeholder>
                  <w:docPart w:val="1313C024081E47DF8CE9E5AAE397EAD5"/>
                </w:placeholder>
                <w:date w:fullDate="2025-01-15T00:00:00Z">
                  <w:dateFormat w:val="d MMMM yyyy"/>
                  <w:lid w:val="en-AU"/>
                  <w:storeMappedDataAs w:val="dateTime"/>
                  <w:calendar w:val="gregorian"/>
                </w:date>
              </w:sdtPr>
              <w:sdtContent>
                <w:r w:rsidR="00702BB5">
                  <w:rPr>
                    <w:rFonts w:cstheme="minorHAnsi"/>
                    <w:sz w:val="19"/>
                    <w:szCs w:val="19"/>
                  </w:rPr>
                  <w:t>15 January 2025</w:t>
                </w:r>
              </w:sdtContent>
            </w:sdt>
          </w:p>
        </w:tc>
      </w:tr>
      <w:tr w:rsidR="009B4667" w:rsidRPr="009B4667" w14:paraId="40B36EA1" w14:textId="77777777" w:rsidTr="009B4667">
        <w:trPr>
          <w:gridAfter w:val="1"/>
          <w:wAfter w:w="6" w:type="dxa"/>
        </w:trPr>
        <w:tc>
          <w:tcPr>
            <w:tcW w:w="2684" w:type="dxa"/>
            <w:shd w:val="clear" w:color="auto" w:fill="E7E6E6"/>
          </w:tcPr>
          <w:p w14:paraId="026E65CC" w14:textId="77777777" w:rsidR="00962E4F" w:rsidRPr="00914689" w:rsidRDefault="00962E4F" w:rsidP="00233F5B">
            <w:pPr>
              <w:pStyle w:val="NoSpacing"/>
              <w:rPr>
                <w:b/>
                <w:bCs/>
                <w:sz w:val="19"/>
                <w:szCs w:val="19"/>
              </w:rPr>
            </w:pPr>
            <w:r w:rsidRPr="00914689">
              <w:rPr>
                <w:b/>
                <w:bCs/>
                <w:sz w:val="19"/>
                <w:szCs w:val="19"/>
              </w:rPr>
              <w:t xml:space="preserve">Total number of Submissions </w:t>
            </w:r>
          </w:p>
          <w:p w14:paraId="6043ED5E" w14:textId="77777777" w:rsidR="00962E4F" w:rsidRPr="00914689" w:rsidRDefault="00962E4F" w:rsidP="00233F5B">
            <w:pPr>
              <w:pStyle w:val="NoSpacing"/>
            </w:pPr>
            <w:r w:rsidRPr="00914689">
              <w:rPr>
                <w:b/>
                <w:bCs/>
                <w:sz w:val="19"/>
                <w:szCs w:val="19"/>
              </w:rPr>
              <w:t>Number of Unique Objections</w:t>
            </w:r>
          </w:p>
        </w:tc>
        <w:tc>
          <w:tcPr>
            <w:tcW w:w="7234" w:type="dxa"/>
            <w:gridSpan w:val="2"/>
          </w:tcPr>
          <w:p w14:paraId="4CF07B35" w14:textId="0EADCDEC" w:rsidR="00962E4F" w:rsidRPr="00914689" w:rsidRDefault="00702BB5" w:rsidP="00702BB5">
            <w:pPr>
              <w:numPr>
                <w:ilvl w:val="0"/>
                <w:numId w:val="5"/>
              </w:numPr>
              <w:tabs>
                <w:tab w:val="left" w:pos="5"/>
              </w:tabs>
              <w:spacing w:after="0" w:line="240" w:lineRule="auto"/>
              <w:jc w:val="both"/>
              <w:rPr>
                <w:rFonts w:cstheme="minorHAnsi"/>
                <w:sz w:val="19"/>
                <w:szCs w:val="19"/>
              </w:rPr>
            </w:pPr>
            <w:r>
              <w:rPr>
                <w:rFonts w:cstheme="minorHAnsi"/>
                <w:sz w:val="19"/>
                <w:szCs w:val="19"/>
              </w:rPr>
              <w:t>0</w:t>
            </w:r>
          </w:p>
        </w:tc>
      </w:tr>
      <w:tr w:rsidR="009B4667" w:rsidRPr="009B4667" w14:paraId="1A3D6F0C" w14:textId="77777777" w:rsidTr="009B4667">
        <w:trPr>
          <w:gridAfter w:val="1"/>
          <w:wAfter w:w="6" w:type="dxa"/>
        </w:trPr>
        <w:tc>
          <w:tcPr>
            <w:tcW w:w="2684" w:type="dxa"/>
            <w:shd w:val="clear" w:color="auto" w:fill="E7E6E6"/>
          </w:tcPr>
          <w:p w14:paraId="3EA7F02E" w14:textId="77777777" w:rsidR="00962E4F" w:rsidRPr="00914689" w:rsidRDefault="00962E4F" w:rsidP="00626BCD">
            <w:pPr>
              <w:spacing w:after="120"/>
              <w:rPr>
                <w:rFonts w:cstheme="minorHAnsi"/>
                <w:b/>
                <w:bCs/>
                <w:sz w:val="19"/>
                <w:szCs w:val="19"/>
              </w:rPr>
            </w:pPr>
            <w:r w:rsidRPr="00914689">
              <w:rPr>
                <w:rFonts w:cstheme="minorHAnsi"/>
                <w:b/>
                <w:bCs/>
                <w:sz w:val="19"/>
                <w:szCs w:val="19"/>
              </w:rPr>
              <w:t>Recommendation</w:t>
            </w:r>
          </w:p>
        </w:tc>
        <w:sdt>
          <w:sdtPr>
            <w:rPr>
              <w:rFonts w:cstheme="minorHAnsi"/>
              <w:b/>
              <w:bCs/>
              <w:sz w:val="19"/>
              <w:szCs w:val="19"/>
            </w:rPr>
            <w:id w:val="1688790624"/>
            <w:placeholder>
              <w:docPart w:val="DefaultPlaceholder_-1854013438"/>
            </w:placeholder>
            <w:comboBox>
              <w:listItem w:value="Choose an item."/>
              <w:listItem w:displayText="Approval" w:value="Approval"/>
              <w:listItem w:displayText="Refusal" w:value="Refusal"/>
            </w:comboBox>
          </w:sdtPr>
          <w:sdtContent>
            <w:tc>
              <w:tcPr>
                <w:tcW w:w="7234" w:type="dxa"/>
                <w:gridSpan w:val="2"/>
              </w:tcPr>
              <w:p w14:paraId="4BB5D872" w14:textId="6813C8F6" w:rsidR="00962E4F" w:rsidRPr="00914689" w:rsidRDefault="00702BB5" w:rsidP="00626BCD">
                <w:pPr>
                  <w:rPr>
                    <w:rFonts w:cstheme="minorHAnsi"/>
                    <w:b/>
                    <w:bCs/>
                    <w:sz w:val="19"/>
                    <w:szCs w:val="19"/>
                  </w:rPr>
                </w:pPr>
                <w:r>
                  <w:rPr>
                    <w:rFonts w:cstheme="minorHAnsi"/>
                    <w:b/>
                    <w:bCs/>
                    <w:sz w:val="19"/>
                    <w:szCs w:val="19"/>
                  </w:rPr>
                  <w:t>Approval</w:t>
                </w:r>
              </w:p>
            </w:tc>
          </w:sdtContent>
        </w:sdt>
      </w:tr>
      <w:tr w:rsidR="009B4667" w:rsidRPr="009B4667" w14:paraId="4F9E9CF5" w14:textId="77777777" w:rsidTr="00847AAA">
        <w:trPr>
          <w:gridAfter w:val="1"/>
          <w:wAfter w:w="6" w:type="dxa"/>
          <w:trHeight w:val="778"/>
        </w:trPr>
        <w:tc>
          <w:tcPr>
            <w:tcW w:w="2684" w:type="dxa"/>
            <w:shd w:val="clear" w:color="auto" w:fill="E7E6E6"/>
          </w:tcPr>
          <w:p w14:paraId="41D9ECD6" w14:textId="77777777" w:rsidR="00962E4F" w:rsidRPr="00914689" w:rsidRDefault="00962E4F" w:rsidP="00626BCD">
            <w:pPr>
              <w:spacing w:after="120"/>
              <w:rPr>
                <w:rFonts w:cstheme="minorHAnsi"/>
                <w:b/>
                <w:bCs/>
                <w:sz w:val="19"/>
                <w:szCs w:val="19"/>
              </w:rPr>
            </w:pPr>
            <w:r w:rsidRPr="00914689">
              <w:rPr>
                <w:rFonts w:cstheme="minorHAnsi"/>
                <w:b/>
                <w:bCs/>
                <w:sz w:val="19"/>
                <w:szCs w:val="19"/>
              </w:rPr>
              <w:t>Regional Development Criteria (Schedule 7 of the SEPP (State and Regional Development) 2011</w:t>
            </w:r>
          </w:p>
        </w:tc>
        <w:tc>
          <w:tcPr>
            <w:tcW w:w="7234" w:type="dxa"/>
            <w:gridSpan w:val="2"/>
            <w:shd w:val="clear" w:color="auto" w:fill="auto"/>
          </w:tcPr>
          <w:p w14:paraId="078D0467" w14:textId="77777777" w:rsidR="0010249C" w:rsidRPr="0010249C" w:rsidRDefault="0010249C" w:rsidP="0010249C">
            <w:pPr>
              <w:rPr>
                <w:rFonts w:cstheme="minorHAnsi"/>
                <w:sz w:val="19"/>
                <w:szCs w:val="19"/>
              </w:rPr>
            </w:pPr>
            <w:r w:rsidRPr="0010249C">
              <w:rPr>
                <w:rFonts w:cstheme="minorHAnsi"/>
                <w:sz w:val="19"/>
                <w:szCs w:val="19"/>
              </w:rPr>
              <w:t>5   Private infrastructure and community facilities over $5 million</w:t>
            </w:r>
          </w:p>
          <w:p w14:paraId="47EE9804" w14:textId="77777777" w:rsidR="0010249C" w:rsidRPr="0010249C" w:rsidRDefault="0010249C" w:rsidP="0010249C">
            <w:pPr>
              <w:rPr>
                <w:rFonts w:cstheme="minorHAnsi"/>
                <w:sz w:val="19"/>
                <w:szCs w:val="19"/>
              </w:rPr>
            </w:pPr>
            <w:r w:rsidRPr="0010249C">
              <w:rPr>
                <w:rFonts w:cstheme="minorHAnsi"/>
                <w:sz w:val="19"/>
                <w:szCs w:val="19"/>
              </w:rPr>
              <w:t>Development that has an estimated development cost of more than $5 million for any of the following purposes—</w:t>
            </w:r>
          </w:p>
          <w:p w14:paraId="274ABEED" w14:textId="77777777" w:rsidR="0010249C" w:rsidRPr="0010249C" w:rsidRDefault="0010249C" w:rsidP="0010249C">
            <w:pPr>
              <w:rPr>
                <w:rFonts w:cstheme="minorHAnsi"/>
                <w:sz w:val="19"/>
                <w:szCs w:val="19"/>
              </w:rPr>
            </w:pPr>
            <w:r w:rsidRPr="0010249C">
              <w:rPr>
                <w:rFonts w:cstheme="minorHAnsi"/>
                <w:sz w:val="19"/>
                <w:szCs w:val="19"/>
              </w:rPr>
              <w:t>(a)  air transport facilities, electricity generating works, port facilities, rail infrastructure facilities, road infrastructure facilities, sewerage systems, telecommunications facilities, waste or resource management facilities, water supply systems, or wharf or boating facilities,</w:t>
            </w:r>
          </w:p>
          <w:p w14:paraId="605FA089" w14:textId="798B4C08" w:rsidR="00962E4F" w:rsidRPr="00914689" w:rsidRDefault="0010249C" w:rsidP="0010249C">
            <w:pPr>
              <w:rPr>
                <w:rFonts w:cstheme="minorHAnsi"/>
                <w:b/>
                <w:bCs/>
                <w:sz w:val="19"/>
                <w:szCs w:val="19"/>
              </w:rPr>
            </w:pPr>
            <w:r w:rsidRPr="0010249C">
              <w:rPr>
                <w:rFonts w:cstheme="minorHAnsi"/>
                <w:sz w:val="19"/>
                <w:szCs w:val="19"/>
              </w:rPr>
              <w:t xml:space="preserve">(b)  affordable housing, </w:t>
            </w:r>
            <w:proofErr w:type="gramStart"/>
            <w:r w:rsidRPr="0010249C">
              <w:rPr>
                <w:rFonts w:cstheme="minorHAnsi"/>
                <w:sz w:val="19"/>
                <w:szCs w:val="19"/>
              </w:rPr>
              <w:t>child care</w:t>
            </w:r>
            <w:proofErr w:type="gramEnd"/>
            <w:r w:rsidRPr="0010249C">
              <w:rPr>
                <w:rFonts w:cstheme="minorHAnsi"/>
                <w:sz w:val="19"/>
                <w:szCs w:val="19"/>
              </w:rPr>
              <w:t xml:space="preserve"> centres, community facilities, correctional centres, </w:t>
            </w:r>
            <w:r w:rsidRPr="0010249C">
              <w:rPr>
                <w:rFonts w:cstheme="minorHAnsi"/>
                <w:b/>
                <w:bCs/>
                <w:sz w:val="19"/>
                <w:szCs w:val="19"/>
              </w:rPr>
              <w:t>educational establishments,</w:t>
            </w:r>
            <w:r w:rsidRPr="0010249C">
              <w:rPr>
                <w:rFonts w:cstheme="minorHAnsi"/>
                <w:sz w:val="19"/>
                <w:szCs w:val="19"/>
              </w:rPr>
              <w:t xml:space="preserve"> group homes, health services facilities or places of public worship.</w:t>
            </w:r>
          </w:p>
        </w:tc>
      </w:tr>
      <w:tr w:rsidR="009B4667" w:rsidRPr="009B4667" w14:paraId="5D24466E" w14:textId="77777777" w:rsidTr="00847AAA">
        <w:trPr>
          <w:gridAfter w:val="1"/>
          <w:wAfter w:w="6" w:type="dxa"/>
        </w:trPr>
        <w:tc>
          <w:tcPr>
            <w:tcW w:w="2684" w:type="dxa"/>
            <w:shd w:val="clear" w:color="auto" w:fill="E7E6E6"/>
          </w:tcPr>
          <w:p w14:paraId="12F84025" w14:textId="77777777" w:rsidR="00962E4F" w:rsidRPr="00914689" w:rsidRDefault="00962E4F" w:rsidP="00626BCD">
            <w:pPr>
              <w:spacing w:after="120"/>
              <w:rPr>
                <w:rFonts w:cstheme="minorHAnsi"/>
                <w:b/>
                <w:bCs/>
                <w:sz w:val="19"/>
                <w:szCs w:val="19"/>
              </w:rPr>
            </w:pPr>
            <w:r w:rsidRPr="00914689">
              <w:rPr>
                <w:rFonts w:cstheme="minorHAnsi"/>
                <w:b/>
                <w:bCs/>
                <w:sz w:val="19"/>
                <w:szCs w:val="19"/>
              </w:rPr>
              <w:t>List of all relevant s4.15(1)(a) matters</w:t>
            </w:r>
          </w:p>
          <w:p w14:paraId="58C17673" w14:textId="77777777" w:rsidR="00962E4F" w:rsidRPr="00914689" w:rsidRDefault="00962E4F" w:rsidP="00626BCD">
            <w:pPr>
              <w:spacing w:after="120"/>
              <w:rPr>
                <w:rFonts w:cstheme="minorHAnsi"/>
                <w:b/>
                <w:bCs/>
                <w:sz w:val="19"/>
                <w:szCs w:val="19"/>
              </w:rPr>
            </w:pPr>
          </w:p>
        </w:tc>
        <w:tc>
          <w:tcPr>
            <w:tcW w:w="7234" w:type="dxa"/>
            <w:gridSpan w:val="2"/>
            <w:shd w:val="clear" w:color="auto" w:fill="auto"/>
          </w:tcPr>
          <w:p w14:paraId="5BFF83C5" w14:textId="77777777" w:rsidR="00260F66" w:rsidRPr="00260F66" w:rsidRDefault="00260F66" w:rsidP="00260F66">
            <w:pPr>
              <w:pStyle w:val="NoSpacing"/>
              <w:rPr>
                <w:sz w:val="19"/>
                <w:szCs w:val="19"/>
              </w:rPr>
            </w:pPr>
            <w:r w:rsidRPr="00260F66">
              <w:rPr>
                <w:sz w:val="19"/>
                <w:szCs w:val="19"/>
              </w:rPr>
              <w:t>SEPP (Biodiversity Conservation) 2021</w:t>
            </w:r>
          </w:p>
          <w:p w14:paraId="746EF9C6" w14:textId="77777777" w:rsidR="00260F66" w:rsidRPr="00260F66" w:rsidRDefault="00260F66" w:rsidP="00260F66">
            <w:pPr>
              <w:pStyle w:val="NoSpacing"/>
              <w:rPr>
                <w:sz w:val="19"/>
                <w:szCs w:val="19"/>
              </w:rPr>
            </w:pPr>
            <w:r w:rsidRPr="00260F66">
              <w:rPr>
                <w:sz w:val="19"/>
                <w:szCs w:val="19"/>
              </w:rPr>
              <w:t>SEPP (Planning Systems) 2021</w:t>
            </w:r>
          </w:p>
          <w:p w14:paraId="60711FA2" w14:textId="77777777" w:rsidR="00260F66" w:rsidRPr="00260F66" w:rsidRDefault="00260F66" w:rsidP="00260F66">
            <w:pPr>
              <w:pStyle w:val="NoSpacing"/>
              <w:rPr>
                <w:sz w:val="19"/>
                <w:szCs w:val="19"/>
              </w:rPr>
            </w:pPr>
            <w:r w:rsidRPr="00260F66">
              <w:rPr>
                <w:sz w:val="19"/>
                <w:szCs w:val="19"/>
              </w:rPr>
              <w:t>SEPP (Resilience and Hazards) 2021</w:t>
            </w:r>
          </w:p>
          <w:p w14:paraId="6ED769AF" w14:textId="77777777" w:rsidR="00260F66" w:rsidRPr="00260F66" w:rsidRDefault="00260F66" w:rsidP="00260F66">
            <w:pPr>
              <w:pStyle w:val="NoSpacing"/>
              <w:rPr>
                <w:sz w:val="19"/>
                <w:szCs w:val="19"/>
              </w:rPr>
            </w:pPr>
            <w:r w:rsidRPr="00260F66">
              <w:rPr>
                <w:sz w:val="19"/>
                <w:szCs w:val="19"/>
              </w:rPr>
              <w:t>SEPP (Sustainable Buildings) 2022</w:t>
            </w:r>
          </w:p>
          <w:p w14:paraId="58FE44A0" w14:textId="77777777" w:rsidR="00260F66" w:rsidRPr="00260F66" w:rsidRDefault="00260F66" w:rsidP="00260F66">
            <w:pPr>
              <w:pStyle w:val="NoSpacing"/>
              <w:rPr>
                <w:sz w:val="19"/>
                <w:szCs w:val="19"/>
              </w:rPr>
            </w:pPr>
            <w:r w:rsidRPr="00260F66">
              <w:rPr>
                <w:sz w:val="19"/>
                <w:szCs w:val="19"/>
              </w:rPr>
              <w:t>SEPP (Transport and Infrastructure) 2021</w:t>
            </w:r>
          </w:p>
          <w:p w14:paraId="1CB90A81" w14:textId="77777777" w:rsidR="00962E4F" w:rsidRDefault="00260F66" w:rsidP="00260F66">
            <w:pPr>
              <w:pStyle w:val="NoSpacing"/>
              <w:rPr>
                <w:sz w:val="19"/>
                <w:szCs w:val="19"/>
              </w:rPr>
            </w:pPr>
            <w:r w:rsidRPr="00260F66">
              <w:rPr>
                <w:sz w:val="19"/>
                <w:szCs w:val="19"/>
              </w:rPr>
              <w:t>SEPP (Industry and Employment) 2021</w:t>
            </w:r>
          </w:p>
          <w:p w14:paraId="41776E9C" w14:textId="77777777" w:rsidR="00260F66" w:rsidRDefault="00260F66" w:rsidP="00260F66">
            <w:pPr>
              <w:pStyle w:val="NoSpacing"/>
              <w:rPr>
                <w:sz w:val="19"/>
                <w:szCs w:val="19"/>
              </w:rPr>
            </w:pPr>
            <w:r>
              <w:rPr>
                <w:sz w:val="19"/>
                <w:szCs w:val="19"/>
              </w:rPr>
              <w:t>Georges River Local Environmental Plan 2021</w:t>
            </w:r>
          </w:p>
          <w:p w14:paraId="29A5CB80" w14:textId="77777777" w:rsidR="00260F66" w:rsidRDefault="00260F66" w:rsidP="00260F66">
            <w:pPr>
              <w:pStyle w:val="NoSpacing"/>
              <w:rPr>
                <w:sz w:val="19"/>
                <w:szCs w:val="19"/>
              </w:rPr>
            </w:pPr>
            <w:r w:rsidRPr="00260F66">
              <w:rPr>
                <w:sz w:val="19"/>
                <w:szCs w:val="19"/>
              </w:rPr>
              <w:t>GRDCP Part 3 – General Planning Considerations</w:t>
            </w:r>
          </w:p>
          <w:p w14:paraId="51DB1793" w14:textId="37EE8F57" w:rsidR="00260F66" w:rsidRPr="00914689" w:rsidRDefault="00260F66" w:rsidP="00260F66">
            <w:pPr>
              <w:pStyle w:val="NoSpacing"/>
              <w:rPr>
                <w:sz w:val="19"/>
                <w:szCs w:val="19"/>
              </w:rPr>
            </w:pPr>
            <w:r w:rsidRPr="00260F66">
              <w:rPr>
                <w:sz w:val="19"/>
                <w:szCs w:val="19"/>
              </w:rPr>
              <w:t>GRDCP Part 5 – Residential Locality Statements</w:t>
            </w:r>
          </w:p>
        </w:tc>
      </w:tr>
      <w:tr w:rsidR="009B4667" w:rsidRPr="009B4667" w14:paraId="4C8B5F4E" w14:textId="77777777" w:rsidTr="009B4667">
        <w:trPr>
          <w:gridAfter w:val="1"/>
          <w:wAfter w:w="6" w:type="dxa"/>
        </w:trPr>
        <w:tc>
          <w:tcPr>
            <w:tcW w:w="2684" w:type="dxa"/>
            <w:shd w:val="clear" w:color="auto" w:fill="E7E6E6"/>
          </w:tcPr>
          <w:p w14:paraId="53AED69B" w14:textId="77777777" w:rsidR="00962E4F" w:rsidRPr="00914689" w:rsidRDefault="00962E4F" w:rsidP="00626BCD">
            <w:pPr>
              <w:spacing w:after="120"/>
              <w:rPr>
                <w:rFonts w:cstheme="minorHAnsi"/>
                <w:b/>
                <w:bCs/>
                <w:sz w:val="19"/>
                <w:szCs w:val="19"/>
              </w:rPr>
            </w:pPr>
            <w:r w:rsidRPr="00914689">
              <w:rPr>
                <w:rFonts w:cstheme="minorHAnsi"/>
                <w:b/>
                <w:bCs/>
                <w:sz w:val="19"/>
                <w:szCs w:val="19"/>
              </w:rPr>
              <w:t>List all documents submitted with this report for the Panel’s consideration</w:t>
            </w:r>
          </w:p>
        </w:tc>
        <w:tc>
          <w:tcPr>
            <w:tcW w:w="7234" w:type="dxa"/>
            <w:gridSpan w:val="2"/>
          </w:tcPr>
          <w:p w14:paraId="756BE0AE" w14:textId="77777777" w:rsidR="00962E4F" w:rsidRPr="00914689" w:rsidRDefault="00962E4F" w:rsidP="009B4667">
            <w:pPr>
              <w:pStyle w:val="NoSpacing"/>
              <w:rPr>
                <w:sz w:val="19"/>
                <w:szCs w:val="19"/>
              </w:rPr>
            </w:pPr>
            <w:r w:rsidRPr="00914689">
              <w:rPr>
                <w:sz w:val="19"/>
                <w:szCs w:val="19"/>
              </w:rPr>
              <w:t>i.e. any:</w:t>
            </w:r>
          </w:p>
          <w:p w14:paraId="12F9CE26" w14:textId="09E2EC98" w:rsidR="00702BB5" w:rsidRPr="00702BB5" w:rsidRDefault="00702BB5" w:rsidP="00702BB5">
            <w:pPr>
              <w:pStyle w:val="NoSpacing"/>
              <w:numPr>
                <w:ilvl w:val="0"/>
                <w:numId w:val="7"/>
              </w:numPr>
              <w:rPr>
                <w:sz w:val="19"/>
                <w:szCs w:val="19"/>
              </w:rPr>
            </w:pPr>
            <w:r w:rsidRPr="00702BB5">
              <w:rPr>
                <w:sz w:val="19"/>
                <w:szCs w:val="19"/>
              </w:rPr>
              <w:t>Cover Page</w:t>
            </w:r>
          </w:p>
          <w:p w14:paraId="5A9CCDAD" w14:textId="0C617CB4" w:rsidR="00962E4F" w:rsidRPr="00914689" w:rsidRDefault="00962E4F" w:rsidP="00702BB5">
            <w:pPr>
              <w:pStyle w:val="NoSpacing"/>
              <w:numPr>
                <w:ilvl w:val="0"/>
                <w:numId w:val="7"/>
              </w:numPr>
              <w:rPr>
                <w:b/>
                <w:bCs/>
                <w:sz w:val="19"/>
                <w:szCs w:val="19"/>
              </w:rPr>
            </w:pPr>
            <w:r w:rsidRPr="00702BB5">
              <w:rPr>
                <w:bCs/>
                <w:sz w:val="19"/>
                <w:szCs w:val="19"/>
              </w:rPr>
              <w:t>plans</w:t>
            </w:r>
          </w:p>
        </w:tc>
      </w:tr>
      <w:tr w:rsidR="009B4667" w:rsidRPr="009B4667" w14:paraId="605CD565" w14:textId="77777777" w:rsidTr="00847AAA">
        <w:trPr>
          <w:gridAfter w:val="1"/>
          <w:wAfter w:w="6" w:type="dxa"/>
        </w:trPr>
        <w:tc>
          <w:tcPr>
            <w:tcW w:w="2684" w:type="dxa"/>
            <w:shd w:val="clear" w:color="auto" w:fill="E7E6E6"/>
          </w:tcPr>
          <w:p w14:paraId="19D41E09" w14:textId="77777777" w:rsidR="00962E4F" w:rsidRPr="00914689" w:rsidRDefault="00962E4F" w:rsidP="00626BCD">
            <w:pPr>
              <w:spacing w:after="120"/>
              <w:rPr>
                <w:rFonts w:cstheme="minorHAnsi"/>
                <w:b/>
                <w:bCs/>
                <w:sz w:val="19"/>
                <w:szCs w:val="19"/>
              </w:rPr>
            </w:pPr>
            <w:r w:rsidRPr="00914689">
              <w:rPr>
                <w:rFonts w:cstheme="minorHAnsi"/>
                <w:b/>
                <w:bCs/>
                <w:sz w:val="19"/>
                <w:szCs w:val="19"/>
              </w:rPr>
              <w:t>Clause 4.6 requests</w:t>
            </w:r>
          </w:p>
        </w:tc>
        <w:tc>
          <w:tcPr>
            <w:tcW w:w="7234" w:type="dxa"/>
            <w:gridSpan w:val="2"/>
            <w:shd w:val="clear" w:color="auto" w:fill="auto"/>
          </w:tcPr>
          <w:p w14:paraId="4F433533" w14:textId="7CA734A8" w:rsidR="00962E4F" w:rsidRPr="00914689" w:rsidRDefault="00260F66" w:rsidP="009B4667">
            <w:pPr>
              <w:pStyle w:val="NoSpacing"/>
              <w:numPr>
                <w:ilvl w:val="0"/>
                <w:numId w:val="8"/>
              </w:numPr>
              <w:rPr>
                <w:sz w:val="19"/>
                <w:szCs w:val="19"/>
              </w:rPr>
            </w:pPr>
            <w:r w:rsidRPr="001352BA">
              <w:rPr>
                <w:rFonts w:cs="Arial"/>
              </w:rPr>
              <w:t>N/A. No variations proposed</w:t>
            </w:r>
          </w:p>
        </w:tc>
      </w:tr>
      <w:tr w:rsidR="009B4667" w:rsidRPr="009B4667" w14:paraId="4516FD86" w14:textId="77777777" w:rsidTr="009B4667">
        <w:trPr>
          <w:gridAfter w:val="1"/>
          <w:wAfter w:w="6" w:type="dxa"/>
        </w:trPr>
        <w:tc>
          <w:tcPr>
            <w:tcW w:w="2684" w:type="dxa"/>
            <w:shd w:val="clear" w:color="auto" w:fill="E7E6E6"/>
          </w:tcPr>
          <w:p w14:paraId="647364CC" w14:textId="77777777" w:rsidR="00962E4F" w:rsidRPr="00914689" w:rsidRDefault="00962E4F" w:rsidP="00626BCD">
            <w:pPr>
              <w:spacing w:after="120"/>
              <w:rPr>
                <w:rFonts w:cstheme="minorHAnsi"/>
                <w:b/>
                <w:bCs/>
                <w:sz w:val="19"/>
                <w:szCs w:val="19"/>
              </w:rPr>
            </w:pPr>
            <w:r w:rsidRPr="00914689">
              <w:rPr>
                <w:rFonts w:cstheme="minorHAnsi"/>
                <w:b/>
                <w:bCs/>
                <w:sz w:val="19"/>
                <w:szCs w:val="19"/>
              </w:rPr>
              <w:t>Summary of key submissions</w:t>
            </w:r>
          </w:p>
        </w:tc>
        <w:tc>
          <w:tcPr>
            <w:tcW w:w="7234" w:type="dxa"/>
            <w:gridSpan w:val="2"/>
          </w:tcPr>
          <w:p w14:paraId="2482B2ED" w14:textId="269EFF53" w:rsidR="00962E4F" w:rsidRPr="00914689" w:rsidRDefault="00702BB5" w:rsidP="00702BB5">
            <w:pPr>
              <w:pStyle w:val="NoSpacing"/>
              <w:rPr>
                <w:sz w:val="19"/>
                <w:szCs w:val="19"/>
              </w:rPr>
            </w:pPr>
            <w:r>
              <w:rPr>
                <w:sz w:val="19"/>
                <w:szCs w:val="19"/>
              </w:rPr>
              <w:t>N/A</w:t>
            </w:r>
          </w:p>
        </w:tc>
      </w:tr>
      <w:tr w:rsidR="009B4667" w:rsidRPr="009B4667" w14:paraId="2E34571B" w14:textId="77777777" w:rsidTr="009B4667">
        <w:trPr>
          <w:gridAfter w:val="1"/>
          <w:wAfter w:w="6" w:type="dxa"/>
        </w:trPr>
        <w:tc>
          <w:tcPr>
            <w:tcW w:w="2684" w:type="dxa"/>
            <w:shd w:val="clear" w:color="auto" w:fill="E7E6E6"/>
          </w:tcPr>
          <w:p w14:paraId="1E08C5D7" w14:textId="77777777" w:rsidR="00962E4F" w:rsidRPr="00914689" w:rsidRDefault="00962E4F" w:rsidP="00626BCD">
            <w:pPr>
              <w:spacing w:after="120"/>
              <w:rPr>
                <w:rFonts w:cstheme="minorHAnsi"/>
                <w:b/>
                <w:bCs/>
                <w:sz w:val="19"/>
                <w:szCs w:val="19"/>
              </w:rPr>
            </w:pPr>
            <w:r w:rsidRPr="00914689">
              <w:rPr>
                <w:rFonts w:cstheme="minorHAnsi"/>
                <w:b/>
                <w:bCs/>
                <w:sz w:val="19"/>
                <w:szCs w:val="19"/>
              </w:rPr>
              <w:t>Report prepared by</w:t>
            </w:r>
          </w:p>
        </w:tc>
        <w:tc>
          <w:tcPr>
            <w:tcW w:w="7234" w:type="dxa"/>
            <w:gridSpan w:val="2"/>
          </w:tcPr>
          <w:p w14:paraId="519A7982" w14:textId="7481F215" w:rsidR="00962E4F" w:rsidRPr="00702BB5" w:rsidRDefault="00702BB5" w:rsidP="00626BCD">
            <w:pPr>
              <w:rPr>
                <w:rFonts w:cstheme="minorHAnsi"/>
                <w:sz w:val="19"/>
                <w:szCs w:val="19"/>
              </w:rPr>
            </w:pPr>
            <w:r w:rsidRPr="00702BB5">
              <w:rPr>
                <w:rFonts w:cstheme="minorHAnsi"/>
                <w:sz w:val="19"/>
                <w:szCs w:val="19"/>
              </w:rPr>
              <w:t>Julia Hun</w:t>
            </w:r>
            <w:r>
              <w:rPr>
                <w:rFonts w:cstheme="minorHAnsi"/>
                <w:sz w:val="19"/>
                <w:szCs w:val="19"/>
              </w:rPr>
              <w:t>t</w:t>
            </w:r>
          </w:p>
        </w:tc>
      </w:tr>
      <w:tr w:rsidR="009B4667" w:rsidRPr="009B4667" w14:paraId="2CF17937" w14:textId="77777777" w:rsidTr="009B4667">
        <w:trPr>
          <w:gridAfter w:val="1"/>
          <w:wAfter w:w="6" w:type="dxa"/>
        </w:trPr>
        <w:tc>
          <w:tcPr>
            <w:tcW w:w="2684" w:type="dxa"/>
            <w:shd w:val="clear" w:color="auto" w:fill="E7E6E6"/>
          </w:tcPr>
          <w:p w14:paraId="28FE6959" w14:textId="77777777" w:rsidR="00962E4F" w:rsidRPr="009B4667" w:rsidRDefault="00962E4F" w:rsidP="00626BCD">
            <w:pPr>
              <w:spacing w:after="120"/>
              <w:rPr>
                <w:rFonts w:cstheme="minorHAnsi"/>
                <w:b/>
                <w:bCs/>
                <w:sz w:val="19"/>
                <w:szCs w:val="19"/>
              </w:rPr>
            </w:pPr>
            <w:r w:rsidRPr="009B4667">
              <w:rPr>
                <w:rFonts w:cstheme="minorHAnsi"/>
                <w:b/>
                <w:bCs/>
                <w:sz w:val="19"/>
                <w:szCs w:val="19"/>
              </w:rPr>
              <w:t>Report date</w:t>
            </w:r>
          </w:p>
        </w:tc>
        <w:tc>
          <w:tcPr>
            <w:tcW w:w="7234" w:type="dxa"/>
            <w:gridSpan w:val="2"/>
          </w:tcPr>
          <w:p w14:paraId="431C3A32" w14:textId="4C6479B2" w:rsidR="00962E4F" w:rsidRPr="009B4667" w:rsidRDefault="00000000" w:rsidP="00626BCD">
            <w:pPr>
              <w:rPr>
                <w:rFonts w:cstheme="minorHAnsi"/>
                <w:b/>
                <w:bCs/>
                <w:sz w:val="19"/>
                <w:szCs w:val="19"/>
              </w:rPr>
            </w:pPr>
            <w:sdt>
              <w:sdtPr>
                <w:rPr>
                  <w:rFonts w:cstheme="minorHAnsi"/>
                  <w:sz w:val="19"/>
                  <w:szCs w:val="19"/>
                </w:rPr>
                <w:id w:val="-683285668"/>
                <w:placeholder>
                  <w:docPart w:val="222596954FA741D4869A12BE24927349"/>
                </w:placeholder>
                <w:date w:fullDate="2025-12-01T00:00:00Z">
                  <w:dateFormat w:val="d MMMM yyyy"/>
                  <w:lid w:val="en-AU"/>
                  <w:storeMappedDataAs w:val="dateTime"/>
                  <w:calendar w:val="gregorian"/>
                </w:date>
              </w:sdtPr>
              <w:sdtContent>
                <w:r w:rsidR="00702BB5">
                  <w:rPr>
                    <w:rFonts w:cstheme="minorHAnsi"/>
                    <w:sz w:val="19"/>
                    <w:szCs w:val="19"/>
                  </w:rPr>
                  <w:t>1 December 2025</w:t>
                </w:r>
              </w:sdtContent>
            </w:sdt>
          </w:p>
        </w:tc>
      </w:tr>
      <w:tr w:rsidR="009B4667" w:rsidRPr="009B4667" w14:paraId="2D8091B3" w14:textId="77777777" w:rsidTr="00847AAA">
        <w:tblPrEx>
          <w:tblBorders>
            <w:top w:val="none" w:sz="0" w:space="0" w:color="auto"/>
            <w:left w:val="none" w:sz="0" w:space="0" w:color="auto"/>
            <w:bottom w:val="none" w:sz="0" w:space="0" w:color="auto"/>
            <w:right w:val="none" w:sz="0" w:space="0" w:color="auto"/>
            <w:insideV w:val="none" w:sz="0" w:space="0" w:color="auto"/>
          </w:tblBorders>
        </w:tblPrEx>
        <w:trPr>
          <w:trHeight w:val="574"/>
        </w:trPr>
        <w:tc>
          <w:tcPr>
            <w:tcW w:w="8469" w:type="dxa"/>
            <w:gridSpan w:val="2"/>
            <w:shd w:val="clear" w:color="auto" w:fill="auto"/>
          </w:tcPr>
          <w:p w14:paraId="683B6706" w14:textId="77777777" w:rsidR="009B4667" w:rsidRPr="009B4667" w:rsidRDefault="009B4667" w:rsidP="009B4667">
            <w:pPr>
              <w:pStyle w:val="NoSpacing"/>
              <w:rPr>
                <w:b/>
                <w:bCs/>
                <w:sz w:val="17"/>
                <w:szCs w:val="17"/>
              </w:rPr>
            </w:pPr>
            <w:r w:rsidRPr="009B4667">
              <w:rPr>
                <w:b/>
                <w:bCs/>
                <w:sz w:val="17"/>
                <w:szCs w:val="17"/>
              </w:rPr>
              <w:t>Summary of s4.15 matters</w:t>
            </w:r>
          </w:p>
          <w:p w14:paraId="5A0BAEC8" w14:textId="49EC422C" w:rsidR="00962E4F" w:rsidRPr="009B4667" w:rsidRDefault="009B4667" w:rsidP="009B4667">
            <w:pPr>
              <w:pStyle w:val="NoSpacing"/>
              <w:rPr>
                <w:rFonts w:cstheme="minorHAnsi"/>
              </w:rPr>
            </w:pPr>
            <w:r w:rsidRPr="009B4667">
              <w:rPr>
                <w:sz w:val="17"/>
                <w:szCs w:val="17"/>
              </w:rPr>
              <w:t>Have all recommendations in relation to relevant s4.15 matters been summarised in the Executive Summary of the assessment report?</w:t>
            </w:r>
          </w:p>
        </w:tc>
        <w:tc>
          <w:tcPr>
            <w:tcW w:w="1460" w:type="dxa"/>
            <w:gridSpan w:val="2"/>
            <w:shd w:val="clear" w:color="auto" w:fill="auto"/>
          </w:tcPr>
          <w:p w14:paraId="0D3D086C" w14:textId="77777777" w:rsidR="00962E4F" w:rsidRPr="009B4667" w:rsidRDefault="00962E4F" w:rsidP="00626BCD">
            <w:pPr>
              <w:jc w:val="right"/>
              <w:rPr>
                <w:rFonts w:cstheme="minorHAnsi"/>
                <w:b/>
                <w:sz w:val="17"/>
                <w:szCs w:val="17"/>
              </w:rPr>
            </w:pPr>
          </w:p>
          <w:sdt>
            <w:sdtPr>
              <w:rPr>
                <w:rFonts w:cstheme="minorHAnsi"/>
                <w:b/>
                <w:sz w:val="17"/>
                <w:szCs w:val="17"/>
              </w:rPr>
              <w:id w:val="-752893015"/>
              <w:placeholder>
                <w:docPart w:val="DefaultPlaceholder_-1854013438"/>
              </w:placeholder>
              <w:comboBox>
                <w:listItem w:value="Choose an item."/>
                <w:listItem w:displayText="Yes" w:value="Yes"/>
                <w:listItem w:displayText="No" w:value="No"/>
              </w:comboBox>
            </w:sdtPr>
            <w:sdtContent>
              <w:p w14:paraId="7978E1EF" w14:textId="64FFD75A" w:rsidR="00962E4F" w:rsidRPr="009B4667" w:rsidRDefault="00260F66" w:rsidP="00626BCD">
                <w:pPr>
                  <w:jc w:val="right"/>
                  <w:rPr>
                    <w:rFonts w:cstheme="minorHAnsi"/>
                    <w:b/>
                    <w:sz w:val="17"/>
                    <w:szCs w:val="17"/>
                  </w:rPr>
                </w:pPr>
                <w:r>
                  <w:rPr>
                    <w:rFonts w:cstheme="minorHAnsi"/>
                    <w:b/>
                    <w:sz w:val="17"/>
                    <w:szCs w:val="17"/>
                  </w:rPr>
                  <w:t>Yes</w:t>
                </w:r>
              </w:p>
            </w:sdtContent>
          </w:sdt>
        </w:tc>
      </w:tr>
      <w:tr w:rsidR="009B4667" w:rsidRPr="009B4667" w14:paraId="7D625E7E" w14:textId="77777777" w:rsidTr="00847AAA">
        <w:tblPrEx>
          <w:tblBorders>
            <w:top w:val="none" w:sz="0" w:space="0" w:color="auto"/>
            <w:left w:val="none" w:sz="0" w:space="0" w:color="auto"/>
            <w:bottom w:val="none" w:sz="0" w:space="0" w:color="auto"/>
            <w:right w:val="none" w:sz="0" w:space="0" w:color="auto"/>
            <w:insideV w:val="none" w:sz="0" w:space="0" w:color="auto"/>
          </w:tblBorders>
        </w:tblPrEx>
        <w:trPr>
          <w:trHeight w:val="1097"/>
        </w:trPr>
        <w:tc>
          <w:tcPr>
            <w:tcW w:w="8469" w:type="dxa"/>
            <w:gridSpan w:val="2"/>
            <w:shd w:val="clear" w:color="auto" w:fill="auto"/>
          </w:tcPr>
          <w:p w14:paraId="38624DE1" w14:textId="77777777" w:rsidR="00962E4F" w:rsidRPr="009B4667" w:rsidRDefault="00962E4F" w:rsidP="009B4667">
            <w:pPr>
              <w:pStyle w:val="NoSpacing"/>
              <w:rPr>
                <w:b/>
                <w:bCs/>
                <w:sz w:val="17"/>
                <w:szCs w:val="17"/>
              </w:rPr>
            </w:pPr>
            <w:r w:rsidRPr="009B4667">
              <w:rPr>
                <w:b/>
                <w:bCs/>
                <w:sz w:val="17"/>
                <w:szCs w:val="17"/>
              </w:rPr>
              <w:t>Legislative clauses requiring consent authority satisfaction</w:t>
            </w:r>
          </w:p>
          <w:p w14:paraId="2E528004" w14:textId="77777777" w:rsidR="00962E4F" w:rsidRPr="009B4667" w:rsidRDefault="00962E4F" w:rsidP="009B4667">
            <w:pPr>
              <w:pStyle w:val="NoSpacing"/>
              <w:rPr>
                <w:sz w:val="17"/>
                <w:szCs w:val="17"/>
              </w:rPr>
            </w:pPr>
            <w:r w:rsidRPr="009B4667">
              <w:rPr>
                <w:sz w:val="17"/>
                <w:szCs w:val="17"/>
              </w:rPr>
              <w:t>Have relevant clauses in all applicable environmental planning instruments where the consent authority must be satisfied about a particular matter been listed, and relevant recommendations summarized, in the Executive Summary of the assessment report?</w:t>
            </w:r>
          </w:p>
          <w:p w14:paraId="2E05D3AD" w14:textId="77777777" w:rsidR="00962E4F" w:rsidRPr="009B4667" w:rsidRDefault="00962E4F" w:rsidP="009B4667">
            <w:pPr>
              <w:pStyle w:val="NoSpacing"/>
              <w:rPr>
                <w:i/>
                <w:sz w:val="17"/>
                <w:szCs w:val="17"/>
              </w:rPr>
            </w:pPr>
            <w:r w:rsidRPr="009B4667">
              <w:rPr>
                <w:i/>
                <w:sz w:val="17"/>
                <w:szCs w:val="17"/>
              </w:rPr>
              <w:t>e.g. Clause 7 of SEPP 55 - Remediation of Land, Clause 4.6(4) of the relevant LEP</w:t>
            </w:r>
          </w:p>
        </w:tc>
        <w:tc>
          <w:tcPr>
            <w:tcW w:w="1460" w:type="dxa"/>
            <w:gridSpan w:val="2"/>
            <w:shd w:val="clear" w:color="auto" w:fill="auto"/>
          </w:tcPr>
          <w:p w14:paraId="30964C7F" w14:textId="77777777" w:rsidR="00962E4F" w:rsidRPr="009B4667" w:rsidRDefault="00962E4F" w:rsidP="00626BCD">
            <w:pPr>
              <w:jc w:val="right"/>
              <w:rPr>
                <w:rFonts w:cstheme="minorHAnsi"/>
                <w:b/>
                <w:sz w:val="17"/>
                <w:szCs w:val="17"/>
              </w:rPr>
            </w:pPr>
          </w:p>
          <w:sdt>
            <w:sdtPr>
              <w:rPr>
                <w:rFonts w:cstheme="minorHAnsi"/>
                <w:b/>
                <w:sz w:val="17"/>
                <w:szCs w:val="17"/>
              </w:rPr>
              <w:id w:val="-1228840279"/>
              <w:placeholder>
                <w:docPart w:val="DefaultPlaceholder_-1854013438"/>
              </w:placeholder>
              <w:comboBox>
                <w:listItem w:value="Choose an item."/>
                <w:listItem w:displayText="Yes" w:value="Yes"/>
                <w:listItem w:displayText="No" w:value="No"/>
                <w:listItem w:displayText="Not applicable" w:value="Not applicable"/>
              </w:comboBox>
            </w:sdtPr>
            <w:sdtContent>
              <w:p w14:paraId="110163E7" w14:textId="746A826E" w:rsidR="00962E4F" w:rsidRPr="009B4667" w:rsidRDefault="00260F66" w:rsidP="00626BCD">
                <w:pPr>
                  <w:jc w:val="right"/>
                  <w:rPr>
                    <w:rFonts w:cstheme="minorHAnsi"/>
                    <w:b/>
                    <w:sz w:val="17"/>
                    <w:szCs w:val="17"/>
                  </w:rPr>
                </w:pPr>
                <w:r>
                  <w:rPr>
                    <w:rFonts w:cstheme="minorHAnsi"/>
                    <w:b/>
                    <w:sz w:val="17"/>
                    <w:szCs w:val="17"/>
                  </w:rPr>
                  <w:t>Yes</w:t>
                </w:r>
              </w:p>
            </w:sdtContent>
          </w:sdt>
        </w:tc>
      </w:tr>
      <w:tr w:rsidR="009B4667" w:rsidRPr="009B4667" w14:paraId="694C901C" w14:textId="77777777" w:rsidTr="00847AAA">
        <w:tblPrEx>
          <w:tblBorders>
            <w:top w:val="none" w:sz="0" w:space="0" w:color="auto"/>
            <w:left w:val="none" w:sz="0" w:space="0" w:color="auto"/>
            <w:bottom w:val="none" w:sz="0" w:space="0" w:color="auto"/>
            <w:right w:val="none" w:sz="0" w:space="0" w:color="auto"/>
            <w:insideV w:val="none" w:sz="0" w:space="0" w:color="auto"/>
          </w:tblBorders>
        </w:tblPrEx>
        <w:tc>
          <w:tcPr>
            <w:tcW w:w="8469" w:type="dxa"/>
            <w:gridSpan w:val="2"/>
            <w:shd w:val="clear" w:color="auto" w:fill="auto"/>
          </w:tcPr>
          <w:p w14:paraId="41D01636" w14:textId="77777777" w:rsidR="009B4667" w:rsidRPr="009B4667" w:rsidRDefault="009B4667" w:rsidP="009B4667">
            <w:pPr>
              <w:pStyle w:val="NoSpacing"/>
              <w:rPr>
                <w:b/>
                <w:bCs/>
                <w:sz w:val="17"/>
                <w:szCs w:val="17"/>
              </w:rPr>
            </w:pPr>
            <w:r w:rsidRPr="009B4667">
              <w:rPr>
                <w:b/>
                <w:bCs/>
                <w:sz w:val="17"/>
                <w:szCs w:val="17"/>
              </w:rPr>
              <w:t>Clause 4.6 Exceptions to development standards</w:t>
            </w:r>
          </w:p>
          <w:p w14:paraId="66F0FAFE" w14:textId="77777777" w:rsidR="009B4667" w:rsidRPr="009B4667" w:rsidRDefault="009B4667" w:rsidP="009B4667">
            <w:pPr>
              <w:pStyle w:val="NoSpacing"/>
            </w:pPr>
            <w:r w:rsidRPr="009B4667">
              <w:rPr>
                <w:sz w:val="17"/>
                <w:szCs w:val="17"/>
              </w:rPr>
              <w:lastRenderedPageBreak/>
              <w:t>If a written request for a contravention to a development standard (clause 4.6 of the LEP) has been received, has it been attached to the assessment report?</w:t>
            </w:r>
          </w:p>
        </w:tc>
        <w:tc>
          <w:tcPr>
            <w:tcW w:w="1460" w:type="dxa"/>
            <w:gridSpan w:val="2"/>
            <w:shd w:val="clear" w:color="auto" w:fill="auto"/>
          </w:tcPr>
          <w:p w14:paraId="1685B69A" w14:textId="77777777" w:rsidR="009B4667" w:rsidRPr="009B4667" w:rsidRDefault="009B4667" w:rsidP="009B4667">
            <w:pPr>
              <w:jc w:val="right"/>
              <w:rPr>
                <w:rFonts w:cstheme="minorHAnsi"/>
                <w:b/>
                <w:sz w:val="17"/>
                <w:szCs w:val="17"/>
              </w:rPr>
            </w:pPr>
          </w:p>
          <w:sdt>
            <w:sdtPr>
              <w:rPr>
                <w:rFonts w:cstheme="minorHAnsi"/>
                <w:b/>
                <w:sz w:val="17"/>
                <w:szCs w:val="17"/>
              </w:rPr>
              <w:id w:val="867102165"/>
              <w:placeholder>
                <w:docPart w:val="C8E00D231747472285B511E412BD6F2C"/>
              </w:placeholder>
              <w:comboBox>
                <w:listItem w:value="Choose an item."/>
                <w:listItem w:displayText="Yes" w:value="Yes"/>
                <w:listItem w:displayText="No" w:value="No"/>
                <w:listItem w:displayText="Not applicable" w:value="Not applicable"/>
              </w:comboBox>
            </w:sdtPr>
            <w:sdtContent>
              <w:p w14:paraId="5170A3E6" w14:textId="5AD4318F" w:rsidR="009B4667" w:rsidRPr="009B4667" w:rsidRDefault="00260F66" w:rsidP="009B4667">
                <w:pPr>
                  <w:jc w:val="right"/>
                  <w:rPr>
                    <w:rFonts w:cstheme="minorHAnsi"/>
                    <w:b/>
                    <w:sz w:val="17"/>
                    <w:szCs w:val="17"/>
                  </w:rPr>
                </w:pPr>
                <w:r>
                  <w:rPr>
                    <w:rFonts w:cstheme="minorHAnsi"/>
                    <w:b/>
                    <w:sz w:val="17"/>
                    <w:szCs w:val="17"/>
                  </w:rPr>
                  <w:t>Not applicable</w:t>
                </w:r>
              </w:p>
            </w:sdtContent>
          </w:sdt>
        </w:tc>
      </w:tr>
      <w:tr w:rsidR="009B4667" w:rsidRPr="009B4667" w14:paraId="00F0BA06" w14:textId="77777777" w:rsidTr="00847AAA">
        <w:tblPrEx>
          <w:tblBorders>
            <w:top w:val="none" w:sz="0" w:space="0" w:color="auto"/>
            <w:left w:val="none" w:sz="0" w:space="0" w:color="auto"/>
            <w:bottom w:val="none" w:sz="0" w:space="0" w:color="auto"/>
            <w:right w:val="none" w:sz="0" w:space="0" w:color="auto"/>
            <w:insideV w:val="none" w:sz="0" w:space="0" w:color="auto"/>
          </w:tblBorders>
        </w:tblPrEx>
        <w:trPr>
          <w:trHeight w:val="999"/>
        </w:trPr>
        <w:tc>
          <w:tcPr>
            <w:tcW w:w="8469" w:type="dxa"/>
            <w:gridSpan w:val="2"/>
            <w:shd w:val="clear" w:color="auto" w:fill="auto"/>
          </w:tcPr>
          <w:p w14:paraId="39416F0B" w14:textId="77777777" w:rsidR="009B4667" w:rsidRPr="009B4667" w:rsidRDefault="009B4667" w:rsidP="009B4667">
            <w:pPr>
              <w:pStyle w:val="NoSpacing"/>
              <w:rPr>
                <w:b/>
                <w:bCs/>
                <w:sz w:val="17"/>
                <w:szCs w:val="17"/>
              </w:rPr>
            </w:pPr>
            <w:r w:rsidRPr="009B4667">
              <w:rPr>
                <w:b/>
                <w:bCs/>
                <w:sz w:val="17"/>
                <w:szCs w:val="17"/>
              </w:rPr>
              <w:lastRenderedPageBreak/>
              <w:t>Special Infrastructure Contributions</w:t>
            </w:r>
          </w:p>
          <w:p w14:paraId="1E4DCFEA" w14:textId="77777777" w:rsidR="009B4667" w:rsidRPr="009B4667" w:rsidRDefault="009B4667" w:rsidP="009B4667">
            <w:pPr>
              <w:pStyle w:val="NoSpacing"/>
              <w:rPr>
                <w:sz w:val="17"/>
                <w:szCs w:val="17"/>
              </w:rPr>
            </w:pPr>
            <w:r w:rsidRPr="009B4667">
              <w:rPr>
                <w:sz w:val="17"/>
                <w:szCs w:val="17"/>
              </w:rPr>
              <w:t>Does the DA require Special Infrastructure Contributions conditions (S7.24)?</w:t>
            </w:r>
          </w:p>
          <w:p w14:paraId="2A2E1276" w14:textId="77777777" w:rsidR="009B4667" w:rsidRPr="009B4667" w:rsidRDefault="009B4667" w:rsidP="009B4667">
            <w:pPr>
              <w:pStyle w:val="NoSpacing"/>
              <w:rPr>
                <w:sz w:val="17"/>
                <w:szCs w:val="17"/>
              </w:rPr>
            </w:pPr>
            <w:r w:rsidRPr="009B4667">
              <w:rPr>
                <w:i/>
                <w:sz w:val="17"/>
                <w:szCs w:val="17"/>
              </w:rPr>
              <w:t>Note: Certain DAs in the Western Sydney Growth Areas Special Contributions Area may require specific Special Infrastructure Contributions (SIC) conditions</w:t>
            </w:r>
          </w:p>
        </w:tc>
        <w:tc>
          <w:tcPr>
            <w:tcW w:w="1460" w:type="dxa"/>
            <w:gridSpan w:val="2"/>
            <w:shd w:val="clear" w:color="auto" w:fill="auto"/>
          </w:tcPr>
          <w:p w14:paraId="54F6CB42" w14:textId="77777777" w:rsidR="009B4667" w:rsidRPr="009B4667" w:rsidRDefault="009B4667" w:rsidP="009B4667">
            <w:pPr>
              <w:jc w:val="right"/>
              <w:rPr>
                <w:rFonts w:cstheme="minorHAnsi"/>
                <w:b/>
                <w:sz w:val="17"/>
                <w:szCs w:val="17"/>
              </w:rPr>
            </w:pPr>
          </w:p>
          <w:sdt>
            <w:sdtPr>
              <w:rPr>
                <w:rFonts w:cstheme="minorHAnsi"/>
                <w:b/>
                <w:sz w:val="17"/>
                <w:szCs w:val="17"/>
              </w:rPr>
              <w:id w:val="-501359790"/>
              <w:placeholder>
                <w:docPart w:val="B9A3B428A757488C9E73F96D6638CD07"/>
              </w:placeholder>
              <w:comboBox>
                <w:listItem w:value="Choose an item."/>
                <w:listItem w:displayText="Yes" w:value="Yes"/>
                <w:listItem w:displayText="No" w:value="No"/>
                <w:listItem w:displayText="Not applicable" w:value="Not applicable"/>
              </w:comboBox>
            </w:sdtPr>
            <w:sdtContent>
              <w:p w14:paraId="082B51E0" w14:textId="1976C6F0" w:rsidR="009B4667" w:rsidRPr="009B4667" w:rsidRDefault="00260F66" w:rsidP="009B4667">
                <w:pPr>
                  <w:tabs>
                    <w:tab w:val="left" w:pos="5910"/>
                  </w:tabs>
                  <w:jc w:val="right"/>
                  <w:rPr>
                    <w:rFonts w:cstheme="minorHAnsi"/>
                    <w:b/>
                    <w:sz w:val="17"/>
                    <w:szCs w:val="17"/>
                  </w:rPr>
                </w:pPr>
                <w:r>
                  <w:rPr>
                    <w:rFonts w:cstheme="minorHAnsi"/>
                    <w:b/>
                    <w:sz w:val="17"/>
                    <w:szCs w:val="17"/>
                  </w:rPr>
                  <w:t>Not applicable</w:t>
                </w:r>
              </w:p>
            </w:sdtContent>
          </w:sdt>
        </w:tc>
      </w:tr>
      <w:tr w:rsidR="009B4667" w:rsidRPr="009B4667" w14:paraId="142F6E80" w14:textId="77777777" w:rsidTr="009B4667">
        <w:tblPrEx>
          <w:tblBorders>
            <w:top w:val="none" w:sz="0" w:space="0" w:color="auto"/>
            <w:left w:val="none" w:sz="0" w:space="0" w:color="auto"/>
            <w:bottom w:val="none" w:sz="0" w:space="0" w:color="auto"/>
            <w:right w:val="none" w:sz="0" w:space="0" w:color="auto"/>
            <w:insideV w:val="none" w:sz="0" w:space="0" w:color="auto"/>
          </w:tblBorders>
        </w:tblPrEx>
        <w:tc>
          <w:tcPr>
            <w:tcW w:w="8469" w:type="dxa"/>
            <w:gridSpan w:val="2"/>
            <w:shd w:val="clear" w:color="auto" w:fill="auto"/>
          </w:tcPr>
          <w:p w14:paraId="2E1D1BC6" w14:textId="77777777" w:rsidR="009B4667" w:rsidRPr="009B4667" w:rsidRDefault="009B4667" w:rsidP="009B4667">
            <w:pPr>
              <w:pStyle w:val="NoSpacing"/>
              <w:rPr>
                <w:b/>
                <w:bCs/>
                <w:sz w:val="17"/>
                <w:szCs w:val="17"/>
              </w:rPr>
            </w:pPr>
            <w:r w:rsidRPr="009B4667">
              <w:rPr>
                <w:b/>
                <w:bCs/>
                <w:sz w:val="17"/>
                <w:szCs w:val="17"/>
              </w:rPr>
              <w:t>Conditions</w:t>
            </w:r>
          </w:p>
          <w:p w14:paraId="2DBF391F" w14:textId="77777777" w:rsidR="009B4667" w:rsidRPr="009B4667" w:rsidRDefault="009B4667" w:rsidP="009B4667">
            <w:pPr>
              <w:pStyle w:val="NoSpacing"/>
              <w:rPr>
                <w:sz w:val="17"/>
                <w:szCs w:val="17"/>
              </w:rPr>
            </w:pPr>
            <w:r w:rsidRPr="009B4667">
              <w:rPr>
                <w:sz w:val="17"/>
                <w:szCs w:val="17"/>
              </w:rPr>
              <w:t>Have draft conditions been provided to the applicant for comment?</w:t>
            </w:r>
          </w:p>
          <w:p w14:paraId="1BFF3677" w14:textId="77777777" w:rsidR="009B4667" w:rsidRPr="009B4667" w:rsidRDefault="009B4667" w:rsidP="009B4667">
            <w:pPr>
              <w:pStyle w:val="NoSpacing"/>
              <w:rPr>
                <w:i/>
                <w:sz w:val="17"/>
                <w:szCs w:val="17"/>
              </w:rPr>
            </w:pPr>
            <w:r w:rsidRPr="009B4667">
              <w:rPr>
                <w:i/>
                <w:sz w:val="17"/>
                <w:szCs w:val="17"/>
              </w:rPr>
              <w:t>Note: in order to reduce delays in determinations, the Panel prefer that draft conditions, notwithstanding Council’s recommendation, be provided to the applicant to enable any comments to be considered as part of the assessment report</w:t>
            </w:r>
          </w:p>
        </w:tc>
        <w:tc>
          <w:tcPr>
            <w:tcW w:w="1460" w:type="dxa"/>
            <w:gridSpan w:val="2"/>
          </w:tcPr>
          <w:p w14:paraId="5970B85B" w14:textId="684BB95C" w:rsidR="009B4667" w:rsidRDefault="009B4667" w:rsidP="009B4667">
            <w:pPr>
              <w:jc w:val="right"/>
              <w:rPr>
                <w:rFonts w:cstheme="minorHAnsi"/>
                <w:b/>
                <w:sz w:val="17"/>
                <w:szCs w:val="17"/>
              </w:rPr>
            </w:pPr>
          </w:p>
          <w:sdt>
            <w:sdtPr>
              <w:rPr>
                <w:rFonts w:cstheme="minorHAnsi"/>
                <w:b/>
                <w:sz w:val="17"/>
                <w:szCs w:val="17"/>
              </w:rPr>
              <w:id w:val="-1525855271"/>
              <w:placeholder>
                <w:docPart w:val="90A65B392141462ABB50049E73081994"/>
              </w:placeholder>
              <w:comboBox>
                <w:listItem w:value="Choose an item."/>
                <w:listItem w:displayText="Yes" w:value="Yes"/>
                <w:listItem w:displayText="No" w:value="No"/>
              </w:comboBox>
            </w:sdtPr>
            <w:sdtContent>
              <w:p w14:paraId="0BF6C3E3" w14:textId="6C57B11E" w:rsidR="00510F21" w:rsidRDefault="00702BB5" w:rsidP="00510F21">
                <w:pPr>
                  <w:jc w:val="right"/>
                  <w:rPr>
                    <w:rFonts w:cstheme="minorHAnsi"/>
                    <w:b/>
                    <w:sz w:val="17"/>
                    <w:szCs w:val="17"/>
                  </w:rPr>
                </w:pPr>
                <w:r>
                  <w:rPr>
                    <w:rFonts w:cstheme="minorHAnsi"/>
                    <w:b/>
                    <w:sz w:val="17"/>
                    <w:szCs w:val="17"/>
                  </w:rPr>
                  <w:t>Yes</w:t>
                </w:r>
              </w:p>
            </w:sdtContent>
          </w:sdt>
          <w:p w14:paraId="2DBBAED8" w14:textId="77F04CF1" w:rsidR="009B4667" w:rsidRPr="009B4667" w:rsidRDefault="009B4667" w:rsidP="009B4667">
            <w:pPr>
              <w:jc w:val="right"/>
              <w:rPr>
                <w:rFonts w:cstheme="minorHAnsi"/>
                <w:b/>
                <w:bCs/>
                <w:sz w:val="17"/>
                <w:szCs w:val="17"/>
              </w:rPr>
            </w:pPr>
          </w:p>
        </w:tc>
      </w:tr>
    </w:tbl>
    <w:p w14:paraId="19123001" w14:textId="77777777" w:rsidR="00962E4F" w:rsidRPr="009B4667" w:rsidRDefault="00962E4F" w:rsidP="00233F5B">
      <w:pPr>
        <w:rPr>
          <w:rFonts w:cstheme="minorHAnsi"/>
        </w:rPr>
      </w:pPr>
    </w:p>
    <w:sectPr w:rsidR="00962E4F" w:rsidRPr="009B4667" w:rsidSect="009B4667">
      <w:pgSz w:w="11906" w:h="16838"/>
      <w:pgMar w:top="142" w:right="1440" w:bottom="142"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09F339" w14:textId="77777777" w:rsidR="00EF4D3E" w:rsidRDefault="00EF4D3E" w:rsidP="00962E4F">
      <w:pPr>
        <w:spacing w:after="0" w:line="240" w:lineRule="auto"/>
      </w:pPr>
      <w:r>
        <w:separator/>
      </w:r>
    </w:p>
  </w:endnote>
  <w:endnote w:type="continuationSeparator" w:id="0">
    <w:p w14:paraId="31D1BDC9" w14:textId="77777777" w:rsidR="00EF4D3E" w:rsidRDefault="00EF4D3E" w:rsidP="00962E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077A2" w14:textId="77777777" w:rsidR="00EF4D3E" w:rsidRDefault="00EF4D3E" w:rsidP="00962E4F">
      <w:pPr>
        <w:spacing w:after="0" w:line="240" w:lineRule="auto"/>
      </w:pPr>
      <w:r>
        <w:separator/>
      </w:r>
    </w:p>
  </w:footnote>
  <w:footnote w:type="continuationSeparator" w:id="0">
    <w:p w14:paraId="4B94A0E9" w14:textId="77777777" w:rsidR="00EF4D3E" w:rsidRDefault="00EF4D3E" w:rsidP="00962E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17EC1"/>
    <w:multiLevelType w:val="hybridMultilevel"/>
    <w:tmpl w:val="EA707A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3781A29"/>
    <w:multiLevelType w:val="hybridMultilevel"/>
    <w:tmpl w:val="9B5A69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7247CE6"/>
    <w:multiLevelType w:val="hybridMultilevel"/>
    <w:tmpl w:val="91248A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747325F"/>
    <w:multiLevelType w:val="hybridMultilevel"/>
    <w:tmpl w:val="4BC434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FD158D5"/>
    <w:multiLevelType w:val="hybridMultilevel"/>
    <w:tmpl w:val="457E6F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33F5E16"/>
    <w:multiLevelType w:val="hybridMultilevel"/>
    <w:tmpl w:val="812E6A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864433B"/>
    <w:multiLevelType w:val="hybridMultilevel"/>
    <w:tmpl w:val="FD5A03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BDB6C41"/>
    <w:multiLevelType w:val="hybridMultilevel"/>
    <w:tmpl w:val="A23E9D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72F098A"/>
    <w:multiLevelType w:val="hybridMultilevel"/>
    <w:tmpl w:val="6AFE11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17078826">
    <w:abstractNumId w:val="1"/>
  </w:num>
  <w:num w:numId="2" w16cid:durableId="1044718091">
    <w:abstractNumId w:val="6"/>
  </w:num>
  <w:num w:numId="3" w16cid:durableId="28530160">
    <w:abstractNumId w:val="5"/>
  </w:num>
  <w:num w:numId="4" w16cid:durableId="1138642051">
    <w:abstractNumId w:val="2"/>
  </w:num>
  <w:num w:numId="5" w16cid:durableId="581066976">
    <w:abstractNumId w:val="4"/>
  </w:num>
  <w:num w:numId="6" w16cid:durableId="762067334">
    <w:abstractNumId w:val="7"/>
  </w:num>
  <w:num w:numId="7" w16cid:durableId="5788977">
    <w:abstractNumId w:val="3"/>
  </w:num>
  <w:num w:numId="8" w16cid:durableId="744838188">
    <w:abstractNumId w:val="0"/>
  </w:num>
  <w:num w:numId="9" w16cid:durableId="1289110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E4F"/>
    <w:rsid w:val="000E2542"/>
    <w:rsid w:val="0010249C"/>
    <w:rsid w:val="001D59AA"/>
    <w:rsid w:val="00233F5B"/>
    <w:rsid w:val="00260F66"/>
    <w:rsid w:val="004D530E"/>
    <w:rsid w:val="00510F21"/>
    <w:rsid w:val="006607B2"/>
    <w:rsid w:val="00702BB5"/>
    <w:rsid w:val="00847AAA"/>
    <w:rsid w:val="008A1BDB"/>
    <w:rsid w:val="00914689"/>
    <w:rsid w:val="00962E4F"/>
    <w:rsid w:val="009B4667"/>
    <w:rsid w:val="00A07C9E"/>
    <w:rsid w:val="00BD3EB4"/>
    <w:rsid w:val="00BD53B9"/>
    <w:rsid w:val="00D10B29"/>
    <w:rsid w:val="00E441CF"/>
    <w:rsid w:val="00EF4D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67F08"/>
  <w15:chartTrackingRefBased/>
  <w15:docId w15:val="{1739EAA7-C8D4-4E35-B854-557862055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62E4F"/>
    <w:rPr>
      <w:color w:val="808080"/>
    </w:rPr>
  </w:style>
  <w:style w:type="paragraph" w:styleId="Header">
    <w:name w:val="header"/>
    <w:basedOn w:val="Normal"/>
    <w:link w:val="HeaderChar"/>
    <w:uiPriority w:val="99"/>
    <w:unhideWhenUsed/>
    <w:rsid w:val="00962E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2E4F"/>
  </w:style>
  <w:style w:type="paragraph" w:styleId="Footer">
    <w:name w:val="footer"/>
    <w:basedOn w:val="Normal"/>
    <w:link w:val="FooterChar"/>
    <w:uiPriority w:val="99"/>
    <w:unhideWhenUsed/>
    <w:rsid w:val="00962E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2E4F"/>
  </w:style>
  <w:style w:type="paragraph" w:styleId="NoSpacing">
    <w:name w:val="No Spacing"/>
    <w:uiPriority w:val="1"/>
    <w:qFormat/>
    <w:rsid w:val="009B466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9475788">
      <w:bodyDiv w:val="1"/>
      <w:marLeft w:val="0"/>
      <w:marRight w:val="0"/>
      <w:marTop w:val="0"/>
      <w:marBottom w:val="0"/>
      <w:divBdr>
        <w:top w:val="none" w:sz="0" w:space="0" w:color="auto"/>
        <w:left w:val="none" w:sz="0" w:space="0" w:color="auto"/>
        <w:bottom w:val="none" w:sz="0" w:space="0" w:color="auto"/>
        <w:right w:val="none" w:sz="0" w:space="0" w:color="auto"/>
      </w:divBdr>
    </w:div>
    <w:div w:id="1822505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229F90EA-2EF1-4870-A6E9-7B26B33FDD63}"/>
      </w:docPartPr>
      <w:docPartBody>
        <w:p w:rsidR="00B34C11" w:rsidRDefault="00C57855">
          <w:r w:rsidRPr="004748F4">
            <w:rPr>
              <w:rStyle w:val="PlaceholderText"/>
            </w:rPr>
            <w:t>Choose an item.</w:t>
          </w:r>
        </w:p>
      </w:docPartBody>
    </w:docPart>
    <w:docPart>
      <w:docPartPr>
        <w:name w:val="C8E00D231747472285B511E412BD6F2C"/>
        <w:category>
          <w:name w:val="General"/>
          <w:gallery w:val="placeholder"/>
        </w:category>
        <w:types>
          <w:type w:val="bbPlcHdr"/>
        </w:types>
        <w:behaviors>
          <w:behavior w:val="content"/>
        </w:behaviors>
        <w:guid w:val="{D8E6D69F-6769-4ADF-8827-68C31A278F34}"/>
      </w:docPartPr>
      <w:docPartBody>
        <w:p w:rsidR="00B34C11" w:rsidRDefault="00C57855" w:rsidP="00C57855">
          <w:pPr>
            <w:pStyle w:val="C8E00D231747472285B511E412BD6F2C"/>
          </w:pPr>
          <w:r w:rsidRPr="004748F4">
            <w:rPr>
              <w:rStyle w:val="PlaceholderText"/>
            </w:rPr>
            <w:t>Choose an item.</w:t>
          </w:r>
        </w:p>
      </w:docPartBody>
    </w:docPart>
    <w:docPart>
      <w:docPartPr>
        <w:name w:val="B9A3B428A757488C9E73F96D6638CD07"/>
        <w:category>
          <w:name w:val="General"/>
          <w:gallery w:val="placeholder"/>
        </w:category>
        <w:types>
          <w:type w:val="bbPlcHdr"/>
        </w:types>
        <w:behaviors>
          <w:behavior w:val="content"/>
        </w:behaviors>
        <w:guid w:val="{81EE62E4-CA36-4D47-80AC-466AC4A76CD9}"/>
      </w:docPartPr>
      <w:docPartBody>
        <w:p w:rsidR="00B34C11" w:rsidRDefault="00C57855" w:rsidP="00C57855">
          <w:pPr>
            <w:pStyle w:val="B9A3B428A757488C9E73F96D6638CD07"/>
          </w:pPr>
          <w:r w:rsidRPr="004748F4">
            <w:rPr>
              <w:rStyle w:val="PlaceholderText"/>
            </w:rPr>
            <w:t>Choose an item.</w:t>
          </w:r>
        </w:p>
      </w:docPartBody>
    </w:docPart>
    <w:docPart>
      <w:docPartPr>
        <w:name w:val="1313C024081E47DF8CE9E5AAE397EAD5"/>
        <w:category>
          <w:name w:val="General"/>
          <w:gallery w:val="placeholder"/>
        </w:category>
        <w:types>
          <w:type w:val="bbPlcHdr"/>
        </w:types>
        <w:behaviors>
          <w:behavior w:val="content"/>
        </w:behaviors>
        <w:guid w:val="{7C3F0974-B308-4B06-B332-BC370622DD6D}"/>
      </w:docPartPr>
      <w:docPartBody>
        <w:p w:rsidR="00B34C11" w:rsidRDefault="00C57855" w:rsidP="00C57855">
          <w:pPr>
            <w:pStyle w:val="1313C024081E47DF8CE9E5AAE397EAD5"/>
          </w:pPr>
          <w:r>
            <w:rPr>
              <w:rStyle w:val="PlaceholderText"/>
            </w:rPr>
            <w:t>Click here to enter a date.</w:t>
          </w:r>
        </w:p>
      </w:docPartBody>
    </w:docPart>
    <w:docPart>
      <w:docPartPr>
        <w:name w:val="222596954FA741D4869A12BE24927349"/>
        <w:category>
          <w:name w:val="General"/>
          <w:gallery w:val="placeholder"/>
        </w:category>
        <w:types>
          <w:type w:val="bbPlcHdr"/>
        </w:types>
        <w:behaviors>
          <w:behavior w:val="content"/>
        </w:behaviors>
        <w:guid w:val="{5FC575A3-C471-40FB-990F-643009ABF352}"/>
      </w:docPartPr>
      <w:docPartBody>
        <w:p w:rsidR="00B34C11" w:rsidRDefault="00C57855" w:rsidP="00C57855">
          <w:pPr>
            <w:pStyle w:val="222596954FA741D4869A12BE24927349"/>
          </w:pPr>
          <w:r>
            <w:rPr>
              <w:rStyle w:val="PlaceholderText"/>
            </w:rPr>
            <w:t>Click here to enter a date.</w:t>
          </w:r>
        </w:p>
      </w:docPartBody>
    </w:docPart>
    <w:docPart>
      <w:docPartPr>
        <w:name w:val="90A65B392141462ABB50049E73081994"/>
        <w:category>
          <w:name w:val="General"/>
          <w:gallery w:val="placeholder"/>
        </w:category>
        <w:types>
          <w:type w:val="bbPlcHdr"/>
        </w:types>
        <w:behaviors>
          <w:behavior w:val="content"/>
        </w:behaviors>
        <w:guid w:val="{57E84816-6796-4886-889B-6FA14B07DE57}"/>
      </w:docPartPr>
      <w:docPartBody>
        <w:p w:rsidR="00B34C11" w:rsidRDefault="00C57855" w:rsidP="00C57855">
          <w:pPr>
            <w:pStyle w:val="90A65B392141462ABB50049E73081994"/>
          </w:pPr>
          <w:r w:rsidRPr="004748F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855"/>
    <w:rsid w:val="001D59AA"/>
    <w:rsid w:val="002C4CEC"/>
    <w:rsid w:val="003A785F"/>
    <w:rsid w:val="006607B2"/>
    <w:rsid w:val="00976F7F"/>
    <w:rsid w:val="00B34C11"/>
    <w:rsid w:val="00BD53B9"/>
    <w:rsid w:val="00C57855"/>
    <w:rsid w:val="00D67AD1"/>
    <w:rsid w:val="00F1534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15341"/>
    <w:rPr>
      <w:color w:val="808080"/>
    </w:rPr>
  </w:style>
  <w:style w:type="paragraph" w:customStyle="1" w:styleId="C8E00D231747472285B511E412BD6F2C">
    <w:name w:val="C8E00D231747472285B511E412BD6F2C"/>
    <w:rsid w:val="00C57855"/>
  </w:style>
  <w:style w:type="paragraph" w:customStyle="1" w:styleId="B9A3B428A757488C9E73F96D6638CD07">
    <w:name w:val="B9A3B428A757488C9E73F96D6638CD07"/>
    <w:rsid w:val="00C57855"/>
  </w:style>
  <w:style w:type="paragraph" w:customStyle="1" w:styleId="1313C024081E47DF8CE9E5AAE397EAD5">
    <w:name w:val="1313C024081E47DF8CE9E5AAE397EAD5"/>
    <w:rsid w:val="00C57855"/>
  </w:style>
  <w:style w:type="paragraph" w:customStyle="1" w:styleId="222596954FA741D4869A12BE24927349">
    <w:name w:val="222596954FA741D4869A12BE24927349"/>
    <w:rsid w:val="00C57855"/>
  </w:style>
  <w:style w:type="paragraph" w:customStyle="1" w:styleId="90A65B392141462ABB50049E73081994">
    <w:name w:val="90A65B392141462ABB50049E73081994"/>
    <w:rsid w:val="00C578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499</Words>
  <Characters>2979</Characters>
  <Application>Microsoft Office Word</Application>
  <DocSecurity>0</DocSecurity>
  <Lines>102</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Kenna</dc:creator>
  <cp:keywords/>
  <dc:description/>
  <cp:lastModifiedBy>Cassandra Lewis</cp:lastModifiedBy>
  <cp:revision>2</cp:revision>
  <dcterms:created xsi:type="dcterms:W3CDTF">2025-12-01T06:25:00Z</dcterms:created>
  <dcterms:modified xsi:type="dcterms:W3CDTF">2025-12-01T06:25:00Z</dcterms:modified>
</cp:coreProperties>
</file>